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7FF" w:rsidRPr="007167FF" w:rsidRDefault="007167FF" w:rsidP="007167FF">
      <w:pPr>
        <w:spacing w:after="0" w:line="240" w:lineRule="auto"/>
        <w:ind w:firstLine="709"/>
        <w:jc w:val="center"/>
        <w:rPr>
          <w:rFonts w:ascii="Times New Roman" w:hAnsi="Times New Roman" w:cs="Times New Roman"/>
          <w:b/>
          <w:sz w:val="26"/>
          <w:szCs w:val="26"/>
        </w:rPr>
      </w:pPr>
      <w:r w:rsidRPr="007167FF">
        <w:rPr>
          <w:rFonts w:ascii="Times New Roman" w:hAnsi="Times New Roman" w:cs="Times New Roman"/>
          <w:b/>
          <w:sz w:val="26"/>
          <w:szCs w:val="26"/>
        </w:rPr>
        <w:t xml:space="preserve">Основные положения учетной политики </w:t>
      </w:r>
    </w:p>
    <w:p w:rsidR="007167FF" w:rsidRPr="00C2731D" w:rsidRDefault="007167FF" w:rsidP="007167FF">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Управления финансов Администрации</w:t>
      </w:r>
    </w:p>
    <w:p w:rsidR="007167FF" w:rsidRDefault="007167FF" w:rsidP="003B4F94">
      <w:pPr>
        <w:spacing w:after="0" w:line="240" w:lineRule="auto"/>
        <w:ind w:firstLine="709"/>
        <w:jc w:val="center"/>
        <w:rPr>
          <w:rFonts w:ascii="Times New Roman" w:hAnsi="Times New Roman" w:cs="Times New Roman"/>
          <w:b/>
          <w:sz w:val="26"/>
          <w:szCs w:val="26"/>
        </w:rPr>
      </w:pPr>
      <w:r w:rsidRPr="00C2731D">
        <w:rPr>
          <w:rFonts w:ascii="Times New Roman" w:hAnsi="Times New Roman" w:cs="Times New Roman"/>
          <w:b/>
          <w:sz w:val="26"/>
          <w:szCs w:val="26"/>
        </w:rPr>
        <w:t xml:space="preserve">МО </w:t>
      </w:r>
      <w:r w:rsidRPr="00C2731D">
        <w:rPr>
          <w:rFonts w:ascii="Times New Roman" w:hAnsi="Times New Roman" w:cs="Times New Roman"/>
          <w:b/>
          <w:sz w:val="26"/>
        </w:rPr>
        <w:t>"Городской округ "Город Нарьян-Мар"</w:t>
      </w:r>
    </w:p>
    <w:p w:rsidR="0035168A" w:rsidRDefault="0020494E" w:rsidP="00672BF8">
      <w:pPr>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 xml:space="preserve"> на </w:t>
      </w:r>
      <w:r w:rsidR="0080396C">
        <w:rPr>
          <w:rFonts w:ascii="Times New Roman" w:hAnsi="Times New Roman" w:cs="Times New Roman"/>
          <w:b/>
          <w:sz w:val="26"/>
          <w:szCs w:val="26"/>
        </w:rPr>
        <w:t>2023</w:t>
      </w:r>
      <w:r w:rsidR="003B4F94">
        <w:rPr>
          <w:rFonts w:ascii="Times New Roman" w:hAnsi="Times New Roman" w:cs="Times New Roman"/>
          <w:b/>
          <w:sz w:val="26"/>
          <w:szCs w:val="26"/>
        </w:rPr>
        <w:t xml:space="preserve"> год</w:t>
      </w:r>
    </w:p>
    <w:p w:rsidR="003B4F94" w:rsidRPr="003B4F94" w:rsidRDefault="003B4F94" w:rsidP="003B4F94">
      <w:pPr>
        <w:spacing w:after="0" w:line="240" w:lineRule="auto"/>
        <w:ind w:firstLine="709"/>
        <w:jc w:val="center"/>
        <w:rPr>
          <w:rFonts w:ascii="Times New Roman" w:hAnsi="Times New Roman" w:cs="Times New Roman"/>
          <w:b/>
          <w:sz w:val="26"/>
          <w:szCs w:val="26"/>
        </w:rPr>
      </w:pPr>
    </w:p>
    <w:p w:rsidR="007C2DCC" w:rsidRDefault="007167FF" w:rsidP="007C2DCC">
      <w:pPr>
        <w:spacing w:after="0" w:line="240" w:lineRule="auto"/>
        <w:ind w:firstLine="567"/>
        <w:jc w:val="both"/>
        <w:rPr>
          <w:rFonts w:ascii="Times New Roman" w:hAnsi="Times New Roman" w:cs="Times New Roman"/>
          <w:b/>
          <w:sz w:val="26"/>
          <w:szCs w:val="26"/>
        </w:rPr>
      </w:pPr>
      <w:proofErr w:type="gramStart"/>
      <w:r w:rsidRPr="001862B8">
        <w:rPr>
          <w:rFonts w:ascii="Times New Roman" w:hAnsi="Times New Roman" w:cs="Times New Roman"/>
          <w:sz w:val="26"/>
          <w:szCs w:val="26"/>
        </w:rPr>
        <w:t xml:space="preserve">Организация ведения бюджетного учета и формирования бюджетной отчетности Управления финансов Администрации МО "Городской округ "Город Нарьян-Мар" (далее – </w:t>
      </w:r>
      <w:r w:rsidR="005410EF" w:rsidRPr="001862B8">
        <w:rPr>
          <w:rFonts w:ascii="Times New Roman" w:hAnsi="Times New Roman" w:cs="Times New Roman"/>
          <w:sz w:val="26"/>
          <w:szCs w:val="26"/>
        </w:rPr>
        <w:t>Управления финансов</w:t>
      </w:r>
      <w:r w:rsidRPr="001862B8">
        <w:rPr>
          <w:rFonts w:ascii="Times New Roman" w:hAnsi="Times New Roman" w:cs="Times New Roman"/>
          <w:sz w:val="26"/>
          <w:szCs w:val="26"/>
        </w:rPr>
        <w:t>) регламентируется требованиями законодательства Российской Федерации о бухгалтерском учете, федеральных стандартов бухгалтерского учета и бухгалтерской (финансовой) отчетности для организаций государственного сектора, иными нормативными правовыми актами и разъяснениями органов государственной власти Российской Федерации, регулирующими порядок организации и ведения бюджетного учета, формирования отчетности об</w:t>
      </w:r>
      <w:proofErr w:type="gramEnd"/>
      <w:r w:rsidRPr="001862B8">
        <w:rPr>
          <w:rFonts w:ascii="Times New Roman" w:hAnsi="Times New Roman" w:cs="Times New Roman"/>
          <w:sz w:val="26"/>
          <w:szCs w:val="26"/>
        </w:rPr>
        <w:t xml:space="preserve"> </w:t>
      </w:r>
      <w:proofErr w:type="gramStart"/>
      <w:r w:rsidRPr="001862B8">
        <w:rPr>
          <w:rFonts w:ascii="Times New Roman" w:hAnsi="Times New Roman" w:cs="Times New Roman"/>
          <w:sz w:val="26"/>
          <w:szCs w:val="26"/>
        </w:rPr>
        <w:t>исполнении</w:t>
      </w:r>
      <w:proofErr w:type="gramEnd"/>
      <w:r w:rsidRPr="001862B8">
        <w:rPr>
          <w:rFonts w:ascii="Times New Roman" w:hAnsi="Times New Roman" w:cs="Times New Roman"/>
          <w:sz w:val="26"/>
          <w:szCs w:val="26"/>
        </w:rPr>
        <w:t xml:space="preserve"> </w:t>
      </w:r>
      <w:r w:rsidR="002B3826">
        <w:rPr>
          <w:rFonts w:ascii="Times New Roman" w:hAnsi="Times New Roman" w:cs="Times New Roman"/>
          <w:sz w:val="26"/>
          <w:szCs w:val="26"/>
        </w:rPr>
        <w:t xml:space="preserve">местного </w:t>
      </w:r>
      <w:r w:rsidRPr="001862B8">
        <w:rPr>
          <w:rFonts w:ascii="Times New Roman" w:hAnsi="Times New Roman" w:cs="Times New Roman"/>
          <w:sz w:val="26"/>
          <w:szCs w:val="26"/>
        </w:rPr>
        <w:t>бюджета.</w:t>
      </w:r>
    </w:p>
    <w:p w:rsidR="007C2DCC" w:rsidRDefault="002368D9" w:rsidP="007C2DCC">
      <w:pPr>
        <w:spacing w:after="0" w:line="240" w:lineRule="auto"/>
        <w:ind w:firstLine="567"/>
        <w:jc w:val="both"/>
        <w:rPr>
          <w:rFonts w:ascii="Times New Roman" w:hAnsi="Times New Roman" w:cs="Times New Roman"/>
          <w:b/>
          <w:sz w:val="26"/>
          <w:szCs w:val="26"/>
        </w:rPr>
      </w:pPr>
      <w:r w:rsidRPr="002368D9">
        <w:rPr>
          <w:rFonts w:ascii="Times New Roman" w:hAnsi="Times New Roman" w:cs="Times New Roman"/>
          <w:sz w:val="26"/>
          <w:szCs w:val="26"/>
        </w:rPr>
        <w:t>Бухгалтерский учет ведется отделом бухгалтерского учета и отчетности Управления финансов (далее – отдел).</w:t>
      </w:r>
    </w:p>
    <w:p w:rsidR="002368D9" w:rsidRPr="007C2DCC" w:rsidRDefault="002368D9" w:rsidP="007C2DCC">
      <w:pPr>
        <w:spacing w:after="0" w:line="240" w:lineRule="auto"/>
        <w:ind w:firstLine="567"/>
        <w:jc w:val="both"/>
        <w:rPr>
          <w:rFonts w:ascii="Times New Roman" w:hAnsi="Times New Roman" w:cs="Times New Roman"/>
          <w:b/>
          <w:sz w:val="26"/>
          <w:szCs w:val="26"/>
        </w:rPr>
      </w:pPr>
      <w:r w:rsidRPr="002368D9">
        <w:rPr>
          <w:rFonts w:ascii="Times New Roman" w:hAnsi="Times New Roman" w:cs="Times New Roman"/>
          <w:sz w:val="26"/>
          <w:szCs w:val="26"/>
        </w:rPr>
        <w:t>Ответственным за ведение бюджетного учета в Управлении финансов является начальник отдела бухгалтерского учета и отчетности.</w:t>
      </w:r>
    </w:p>
    <w:p w:rsidR="002B3826" w:rsidRPr="002B3826" w:rsidRDefault="00953BB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953BB0">
        <w:rPr>
          <w:rFonts w:ascii="Times New Roman" w:eastAsia="Times New Roman" w:hAnsi="Times New Roman" w:cs="Times New Roman"/>
          <w:bCs/>
          <w:sz w:val="26"/>
          <w:szCs w:val="26"/>
          <w:lang w:eastAsia="ru-RU"/>
        </w:rPr>
        <w:t xml:space="preserve">Бюджетный учет в </w:t>
      </w:r>
      <w:r w:rsidR="00D3090C">
        <w:rPr>
          <w:rFonts w:ascii="Times New Roman" w:eastAsia="Times New Roman" w:hAnsi="Times New Roman" w:cs="Times New Roman"/>
          <w:bCs/>
          <w:sz w:val="26"/>
          <w:szCs w:val="26"/>
          <w:lang w:eastAsia="ru-RU"/>
        </w:rPr>
        <w:t>Управлении</w:t>
      </w:r>
      <w:r w:rsidRPr="00953BB0">
        <w:rPr>
          <w:rFonts w:ascii="Times New Roman" w:eastAsia="Times New Roman" w:hAnsi="Times New Roman" w:cs="Times New Roman"/>
          <w:bCs/>
          <w:sz w:val="26"/>
          <w:szCs w:val="26"/>
          <w:lang w:eastAsia="ru-RU"/>
        </w:rPr>
        <w:t xml:space="preserve"> финансов ведется автоматизированным способом на базе универсальной автоматизированной системы бюджетного учета на платформе </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1С</w:t>
      </w:r>
      <w:r w:rsidR="002B3826" w:rsidRPr="002B3826">
        <w:rPr>
          <w:rFonts w:ascii="Times New Roman" w:eastAsia="Times New Roman" w:hAnsi="Times New Roman" w:cs="Times New Roman"/>
          <w:bCs/>
          <w:sz w:val="26"/>
          <w:szCs w:val="26"/>
          <w:lang w:eastAsia="ru-RU"/>
        </w:rPr>
        <w:t>"</w:t>
      </w:r>
      <w:r w:rsidRPr="00953BB0">
        <w:rPr>
          <w:rFonts w:ascii="Times New Roman" w:eastAsia="Times New Roman" w:hAnsi="Times New Roman" w:cs="Times New Roman"/>
          <w:bCs/>
          <w:sz w:val="26"/>
          <w:szCs w:val="26"/>
          <w:lang w:eastAsia="ru-RU"/>
        </w:rPr>
        <w:t>.</w:t>
      </w:r>
    </w:p>
    <w:p w:rsidR="00D3090C" w:rsidRPr="002B3826" w:rsidRDefault="00D3090C" w:rsidP="00FC570E">
      <w:pPr>
        <w:spacing w:after="0" w:line="240" w:lineRule="auto"/>
        <w:ind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Формирование отчетности производится в порядке и сроки, установленные законодательством Российской Федерации и финансовым органом</w:t>
      </w:r>
      <w:r w:rsidR="003325AC">
        <w:rPr>
          <w:rFonts w:ascii="Times New Roman" w:eastAsia="Times New Roman" w:hAnsi="Times New Roman" w:cs="Times New Roman"/>
          <w:bCs/>
          <w:sz w:val="26"/>
          <w:szCs w:val="26"/>
          <w:lang w:eastAsia="ru-RU"/>
        </w:rPr>
        <w:t xml:space="preserve"> </w:t>
      </w:r>
      <w:r w:rsidR="003325AC">
        <w:rPr>
          <w:rFonts w:ascii="Times New Roman" w:hAnsi="Times New Roman" w:cs="Times New Roman"/>
          <w:sz w:val="26"/>
          <w:szCs w:val="26"/>
        </w:rPr>
        <w:t>субъекта</w:t>
      </w:r>
      <w:r w:rsidR="003325AC" w:rsidRPr="001862B8">
        <w:rPr>
          <w:rFonts w:ascii="Times New Roman" w:hAnsi="Times New Roman" w:cs="Times New Roman"/>
          <w:sz w:val="26"/>
          <w:szCs w:val="26"/>
        </w:rPr>
        <w:t xml:space="preserve"> Российской Федерации</w:t>
      </w:r>
      <w:r w:rsidRPr="002B3826">
        <w:rPr>
          <w:rFonts w:ascii="Times New Roman" w:eastAsia="Times New Roman" w:hAnsi="Times New Roman" w:cs="Times New Roman"/>
          <w:bCs/>
          <w:sz w:val="26"/>
          <w:szCs w:val="26"/>
          <w:lang w:eastAsia="ru-RU"/>
        </w:rPr>
        <w:t xml:space="preserve">. </w:t>
      </w:r>
    </w:p>
    <w:p w:rsidR="007C2DCC" w:rsidRDefault="00D3090C" w:rsidP="007C2DCC">
      <w:pPr>
        <w:pStyle w:val="a3"/>
        <w:spacing w:after="0" w:line="240" w:lineRule="auto"/>
        <w:ind w:left="0" w:firstLine="567"/>
        <w:jc w:val="both"/>
        <w:rPr>
          <w:rFonts w:ascii="Times New Roman" w:eastAsia="Times New Roman" w:hAnsi="Times New Roman" w:cs="Times New Roman"/>
          <w:bCs/>
          <w:sz w:val="26"/>
          <w:szCs w:val="26"/>
          <w:lang w:eastAsia="ru-RU"/>
        </w:rPr>
      </w:pPr>
      <w:r w:rsidRPr="002B3826">
        <w:rPr>
          <w:rFonts w:ascii="Times New Roman" w:eastAsia="Times New Roman" w:hAnsi="Times New Roman" w:cs="Times New Roman"/>
          <w:bCs/>
          <w:sz w:val="26"/>
          <w:szCs w:val="26"/>
          <w:lang w:eastAsia="ru-RU"/>
        </w:rPr>
        <w:t xml:space="preserve">Общие положения по организации и осуществлению бюджетного учета отражены в Положении об Учетной политике </w:t>
      </w:r>
      <w:r w:rsidR="001F2187" w:rsidRPr="00DA03FC">
        <w:rPr>
          <w:rFonts w:ascii="Times New Roman" w:eastAsia="Times New Roman" w:hAnsi="Times New Roman" w:cs="Times New Roman"/>
          <w:bCs/>
          <w:sz w:val="26"/>
          <w:szCs w:val="26"/>
          <w:lang w:eastAsia="ru-RU"/>
        </w:rPr>
        <w:t>Управления</w:t>
      </w:r>
      <w:r w:rsidRPr="002B3826">
        <w:rPr>
          <w:rFonts w:ascii="Times New Roman" w:eastAsia="Times New Roman" w:hAnsi="Times New Roman" w:cs="Times New Roman"/>
          <w:bCs/>
          <w:sz w:val="26"/>
          <w:szCs w:val="26"/>
          <w:lang w:eastAsia="ru-RU"/>
        </w:rPr>
        <w:t xml:space="preserve"> финансов.</w:t>
      </w:r>
    </w:p>
    <w:p w:rsidR="00BA33F8" w:rsidRPr="00BA33F8" w:rsidRDefault="00BA33F8" w:rsidP="007C2DCC">
      <w:pPr>
        <w:pStyle w:val="a3"/>
        <w:spacing w:after="0" w:line="240" w:lineRule="auto"/>
        <w:ind w:left="0" w:firstLine="567"/>
        <w:jc w:val="both"/>
        <w:rPr>
          <w:rFonts w:ascii="Times New Roman" w:eastAsia="Times New Roman" w:hAnsi="Times New Roman" w:cs="Times New Roman"/>
          <w:bCs/>
          <w:sz w:val="26"/>
          <w:szCs w:val="26"/>
          <w:lang w:eastAsia="ru-RU"/>
        </w:rPr>
      </w:pPr>
      <w:r w:rsidRPr="00BA33F8">
        <w:rPr>
          <w:rFonts w:ascii="Times New Roman" w:eastAsia="Times New Roman" w:hAnsi="Times New Roman" w:cs="Times New Roman"/>
          <w:bCs/>
          <w:sz w:val="26"/>
          <w:szCs w:val="26"/>
          <w:lang w:eastAsia="ru-RU"/>
        </w:rPr>
        <w:t xml:space="preserve">Управление финансов использует унифицированные формы первичных документов, перечисленные в Приказе Минфина России № 52н и Приказе Минфина России № 61н. </w:t>
      </w:r>
    </w:p>
    <w:p w:rsidR="00763016" w:rsidRDefault="00763016" w:rsidP="00BA33F8">
      <w:pPr>
        <w:autoSpaceDE w:val="0"/>
        <w:autoSpaceDN w:val="0"/>
        <w:adjustRightInd w:val="0"/>
        <w:spacing w:after="0" w:line="240" w:lineRule="auto"/>
        <w:ind w:firstLine="567"/>
        <w:jc w:val="both"/>
        <w:rPr>
          <w:rFonts w:ascii="Times New Roman" w:eastAsia="Times New Roman" w:hAnsi="Times New Roman" w:cs="Times New Roman"/>
          <w:bCs/>
          <w:sz w:val="26"/>
          <w:szCs w:val="26"/>
          <w:lang w:eastAsia="ru-RU"/>
        </w:rPr>
      </w:pPr>
      <w:r w:rsidRPr="00763016">
        <w:rPr>
          <w:rFonts w:ascii="Times New Roman" w:eastAsia="Times New Roman" w:hAnsi="Times New Roman" w:cs="Times New Roman"/>
          <w:bCs/>
          <w:sz w:val="26"/>
          <w:szCs w:val="26"/>
          <w:lang w:eastAsia="ru-RU"/>
        </w:rPr>
        <w:t xml:space="preserve">Своевременное и качественное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подписавшие эти документы. </w:t>
      </w:r>
    </w:p>
    <w:p w:rsidR="00BA3237" w:rsidRDefault="00446F70" w:rsidP="00BA3237">
      <w:pPr>
        <w:pStyle w:val="HTML"/>
        <w:tabs>
          <w:tab w:val="clear" w:pos="916"/>
          <w:tab w:val="left" w:pos="540"/>
        </w:tabs>
        <w:ind w:firstLine="567"/>
        <w:jc w:val="both"/>
        <w:rPr>
          <w:sz w:val="26"/>
          <w:szCs w:val="26"/>
        </w:rPr>
      </w:pPr>
      <w:r>
        <w:rPr>
          <w:sz w:val="26"/>
          <w:szCs w:val="26"/>
        </w:rPr>
        <w:t>П</w:t>
      </w:r>
      <w:r w:rsidRPr="00DD42A7">
        <w:rPr>
          <w:sz w:val="26"/>
          <w:szCs w:val="26"/>
        </w:rPr>
        <w:t>ервичные (сводные) документы, регистры бухгалтерского учета хранятся на бумажном носителе в течение сроков, установленных правилами организации государственного архивного дела, но не менее пяти лет после окончания отчетного года, в котором (за который) они составлены.</w:t>
      </w:r>
    </w:p>
    <w:p w:rsidR="00414663" w:rsidRPr="002A02F6" w:rsidRDefault="00414663" w:rsidP="00BA3237">
      <w:pPr>
        <w:pStyle w:val="HTML"/>
        <w:tabs>
          <w:tab w:val="clear" w:pos="916"/>
          <w:tab w:val="left" w:pos="540"/>
        </w:tabs>
        <w:ind w:firstLine="567"/>
        <w:jc w:val="both"/>
        <w:rPr>
          <w:sz w:val="26"/>
          <w:szCs w:val="26"/>
        </w:rPr>
      </w:pPr>
      <w:r w:rsidRPr="002A02F6">
        <w:rPr>
          <w:sz w:val="26"/>
          <w:szCs w:val="26"/>
        </w:rPr>
        <w:t xml:space="preserve">Активы и обязательства отражаются в бюджетном учете в соответствии с методами стоимостной оценки активов и обязательств, разработанными в соответствии с нормативными правовыми актами, регулирующими ведение бюджетного учета. </w:t>
      </w:r>
    </w:p>
    <w:p w:rsidR="007C2DCC" w:rsidRDefault="002A02F6" w:rsidP="007C2DCC">
      <w:pPr>
        <w:pStyle w:val="a3"/>
        <w:spacing w:after="0" w:line="240" w:lineRule="auto"/>
        <w:ind w:left="0" w:firstLine="567"/>
        <w:jc w:val="both"/>
        <w:rPr>
          <w:rFonts w:ascii="Times New Roman" w:eastAsia="Times New Roman" w:hAnsi="Times New Roman" w:cs="Times New Roman"/>
          <w:sz w:val="26"/>
          <w:szCs w:val="26"/>
          <w:lang w:eastAsia="ru-RU"/>
        </w:rPr>
      </w:pPr>
      <w:proofErr w:type="gramStart"/>
      <w:r w:rsidRPr="002A02F6">
        <w:rPr>
          <w:rFonts w:ascii="Times New Roman" w:eastAsia="Times New Roman" w:hAnsi="Times New Roman" w:cs="Times New Roman"/>
          <w:sz w:val="26"/>
          <w:szCs w:val="26"/>
          <w:lang w:eastAsia="ru-RU"/>
        </w:rPr>
        <w:t>Оценочные значения показателей, необходимых для ведения учета, рассчитываются исходя из требований законодательных и иных нормативных правовых актов, регулирующих вопросы отражения в учете фактов хозяйственной жизни (</w:t>
      </w:r>
      <w:r w:rsidRPr="004C6303">
        <w:rPr>
          <w:rFonts w:ascii="Times New Roman" w:eastAsia="Times New Roman" w:hAnsi="Times New Roman" w:cs="Times New Roman"/>
          <w:sz w:val="26"/>
          <w:szCs w:val="26"/>
          <w:lang w:eastAsia="ru-RU"/>
        </w:rPr>
        <w:t>например, определение сроков полезного использования объектов основных средств, нематериальных активов), а также исходя из имеющихся данных кадрового и бюджетного учета (например, резерв н</w:t>
      </w:r>
      <w:r w:rsidRPr="002A02F6">
        <w:rPr>
          <w:rFonts w:ascii="Times New Roman" w:eastAsia="Times New Roman" w:hAnsi="Times New Roman" w:cs="Times New Roman"/>
          <w:sz w:val="26"/>
          <w:szCs w:val="26"/>
          <w:lang w:eastAsia="ru-RU"/>
        </w:rPr>
        <w:t xml:space="preserve">а предстоящую оплату </w:t>
      </w:r>
      <w:r w:rsidRPr="002A02F6">
        <w:rPr>
          <w:rFonts w:ascii="Times New Roman" w:eastAsia="Times New Roman" w:hAnsi="Times New Roman" w:cs="Times New Roman"/>
          <w:sz w:val="26"/>
          <w:szCs w:val="26"/>
          <w:lang w:eastAsia="ru-RU"/>
        </w:rPr>
        <w:lastRenderedPageBreak/>
        <w:t>отпусков и компенсации за неиспользованный отпуск, включая платежи на страхование).</w:t>
      </w:r>
      <w:proofErr w:type="gramEnd"/>
    </w:p>
    <w:p w:rsidR="00FD4CD7" w:rsidRPr="00FD4CD7" w:rsidRDefault="00FD4CD7" w:rsidP="007C2DCC">
      <w:pPr>
        <w:pStyle w:val="a3"/>
        <w:spacing w:after="0" w:line="240" w:lineRule="auto"/>
        <w:ind w:left="0" w:firstLine="567"/>
        <w:jc w:val="both"/>
        <w:rPr>
          <w:rFonts w:ascii="Times New Roman" w:eastAsia="Times New Roman" w:hAnsi="Times New Roman" w:cs="Times New Roman"/>
          <w:sz w:val="26"/>
          <w:szCs w:val="26"/>
          <w:lang w:eastAsia="ru-RU"/>
        </w:rPr>
      </w:pPr>
      <w:r w:rsidRPr="00FD4CD7">
        <w:rPr>
          <w:rFonts w:ascii="Times New Roman" w:eastAsia="Times New Roman" w:hAnsi="Times New Roman" w:cs="Times New Roman"/>
          <w:sz w:val="26"/>
          <w:szCs w:val="26"/>
          <w:lang w:eastAsia="ru-RU"/>
        </w:rPr>
        <w:t>В Управлении финансов утверж</w:t>
      </w:r>
      <w:r w:rsidR="000E7F8A">
        <w:rPr>
          <w:rFonts w:ascii="Times New Roman" w:eastAsia="Times New Roman" w:hAnsi="Times New Roman" w:cs="Times New Roman"/>
          <w:sz w:val="26"/>
          <w:szCs w:val="26"/>
          <w:lang w:eastAsia="ru-RU"/>
        </w:rPr>
        <w:t>ден</w:t>
      </w:r>
      <w:r w:rsidR="00F46DD3">
        <w:rPr>
          <w:rFonts w:ascii="Times New Roman" w:eastAsia="Times New Roman" w:hAnsi="Times New Roman" w:cs="Times New Roman"/>
          <w:sz w:val="26"/>
          <w:szCs w:val="26"/>
          <w:lang w:eastAsia="ru-RU"/>
        </w:rPr>
        <w:t>ы</w:t>
      </w:r>
      <w:r w:rsidR="000E7F8A">
        <w:rPr>
          <w:rFonts w:ascii="Times New Roman" w:eastAsia="Times New Roman" w:hAnsi="Times New Roman" w:cs="Times New Roman"/>
          <w:sz w:val="26"/>
          <w:szCs w:val="26"/>
          <w:lang w:eastAsia="ru-RU"/>
        </w:rPr>
        <w:t xml:space="preserve"> состав</w:t>
      </w:r>
      <w:r w:rsidR="00557EE8">
        <w:rPr>
          <w:rFonts w:ascii="Times New Roman" w:eastAsia="Times New Roman" w:hAnsi="Times New Roman" w:cs="Times New Roman"/>
          <w:sz w:val="26"/>
          <w:szCs w:val="26"/>
          <w:lang w:eastAsia="ru-RU"/>
        </w:rPr>
        <w:t xml:space="preserve"> и полномочия</w:t>
      </w:r>
      <w:r w:rsidR="000E7F8A">
        <w:rPr>
          <w:rFonts w:ascii="Times New Roman" w:eastAsia="Times New Roman" w:hAnsi="Times New Roman" w:cs="Times New Roman"/>
          <w:sz w:val="26"/>
          <w:szCs w:val="26"/>
          <w:lang w:eastAsia="ru-RU"/>
        </w:rPr>
        <w:t xml:space="preserve"> </w:t>
      </w:r>
      <w:r w:rsidR="00597D48">
        <w:rPr>
          <w:rFonts w:ascii="Times New Roman" w:eastAsia="Times New Roman" w:hAnsi="Times New Roman" w:cs="Times New Roman"/>
          <w:sz w:val="26"/>
          <w:szCs w:val="26"/>
          <w:lang w:eastAsia="ru-RU"/>
        </w:rPr>
        <w:t>постоянно действующей комиссии</w:t>
      </w:r>
      <w:r w:rsidRPr="00FD4CD7">
        <w:rPr>
          <w:rFonts w:ascii="Times New Roman" w:eastAsia="Times New Roman" w:hAnsi="Times New Roman" w:cs="Times New Roman"/>
          <w:sz w:val="26"/>
          <w:szCs w:val="26"/>
          <w:lang w:eastAsia="ru-RU"/>
        </w:rPr>
        <w:t>.</w:t>
      </w:r>
    </w:p>
    <w:p w:rsidR="007C2DCC" w:rsidRDefault="00A72A67" w:rsidP="007C2DCC">
      <w:pPr>
        <w:pStyle w:val="a4"/>
        <w:tabs>
          <w:tab w:val="left" w:pos="540"/>
        </w:tabs>
        <w:ind w:firstLine="567"/>
        <w:jc w:val="both"/>
        <w:rPr>
          <w:b w:val="0"/>
          <w:sz w:val="26"/>
          <w:szCs w:val="26"/>
        </w:rPr>
      </w:pPr>
      <w:r w:rsidRPr="00075D25">
        <w:rPr>
          <w:b w:val="0"/>
          <w:sz w:val="26"/>
          <w:szCs w:val="26"/>
        </w:rPr>
        <w:t>Срок полезного использования объектов основных средств устанавливает комиссия п</w:t>
      </w:r>
      <w:r w:rsidR="00B14596">
        <w:rPr>
          <w:b w:val="0"/>
          <w:sz w:val="26"/>
          <w:szCs w:val="26"/>
        </w:rPr>
        <w:t>о поступлению и выбытию активов.</w:t>
      </w:r>
    </w:p>
    <w:p w:rsidR="00EB7AB8" w:rsidRPr="007C2DCC" w:rsidRDefault="005279C8" w:rsidP="007C2DCC">
      <w:pPr>
        <w:pStyle w:val="a4"/>
        <w:tabs>
          <w:tab w:val="left" w:pos="540"/>
        </w:tabs>
        <w:ind w:firstLine="567"/>
        <w:jc w:val="both"/>
        <w:rPr>
          <w:b w:val="0"/>
          <w:sz w:val="26"/>
          <w:szCs w:val="26"/>
        </w:rPr>
      </w:pPr>
      <w:bookmarkStart w:id="0" w:name="_GoBack"/>
      <w:r w:rsidRPr="007C2DCC">
        <w:rPr>
          <w:b w:val="0"/>
          <w:sz w:val="26"/>
          <w:szCs w:val="26"/>
        </w:rPr>
        <w:t>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 полезного и ожидаемого использования - мебель для обстановки одного помещения – столы, тумбы, стулья, стеллажи, шкафы, полки.</w:t>
      </w:r>
    </w:p>
    <w:bookmarkEnd w:id="0"/>
    <w:p w:rsidR="00A72A67" w:rsidRPr="005177D0" w:rsidRDefault="00A72A67" w:rsidP="005279C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Не считаетс</w:t>
      </w:r>
      <w:r w:rsidR="008B3468">
        <w:rPr>
          <w:rFonts w:ascii="Times New Roman" w:eastAsia="Times New Roman" w:hAnsi="Times New Roman" w:cs="Times New Roman"/>
          <w:bCs/>
          <w:sz w:val="26"/>
          <w:szCs w:val="26"/>
          <w:lang w:eastAsia="ru-RU"/>
        </w:rPr>
        <w:t>я существенной стоимость до 3</w:t>
      </w:r>
      <w:r w:rsidRPr="005177D0">
        <w:rPr>
          <w:rFonts w:ascii="Times New Roman" w:eastAsia="Times New Roman" w:hAnsi="Times New Roman" w:cs="Times New Roman"/>
          <w:bCs/>
          <w:sz w:val="26"/>
          <w:szCs w:val="26"/>
          <w:lang w:eastAsia="ru-RU"/>
        </w:rPr>
        <w:t>0 000 руб. за один имущественный объект.</w:t>
      </w:r>
    </w:p>
    <w:p w:rsidR="00F666C4" w:rsidRPr="00F666C4" w:rsidRDefault="00F666C4" w:rsidP="0006728B">
      <w:pPr>
        <w:spacing w:after="0" w:line="240" w:lineRule="auto"/>
        <w:ind w:firstLine="567"/>
        <w:jc w:val="both"/>
        <w:rPr>
          <w:rFonts w:ascii="Times New Roman" w:eastAsia="Times New Roman" w:hAnsi="Times New Roman" w:cs="Times New Roman"/>
          <w:bCs/>
          <w:sz w:val="26"/>
          <w:szCs w:val="26"/>
          <w:lang w:eastAsia="ru-RU"/>
        </w:rPr>
      </w:pPr>
      <w:r w:rsidRPr="00F666C4">
        <w:rPr>
          <w:rFonts w:ascii="Times New Roman" w:eastAsia="Times New Roman" w:hAnsi="Times New Roman" w:cs="Times New Roman"/>
          <w:bCs/>
          <w:sz w:val="26"/>
          <w:szCs w:val="26"/>
          <w:lang w:eastAsia="ru-RU"/>
        </w:rPr>
        <w:t xml:space="preserve">Необходимость объединения и конкретный перечень объединяемых объектов определяет комиссия по поступлению и выбытию активов либо инвентаризационная комиссия. </w:t>
      </w:r>
    </w:p>
    <w:p w:rsidR="000F79EC" w:rsidRPr="005177D0" w:rsidRDefault="004B0F15" w:rsidP="00F666C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4B0F15">
        <w:rPr>
          <w:rFonts w:ascii="Times New Roman" w:eastAsia="Times New Roman" w:hAnsi="Times New Roman" w:cs="Times New Roman"/>
          <w:bCs/>
          <w:sz w:val="26"/>
          <w:szCs w:val="26"/>
          <w:lang w:eastAsia="ru-RU"/>
        </w:rPr>
        <w:t>Составные части комплекса, выполняющие свои функции только в составе комплекса, а не самостоятельно, и сроки полезного использования которых существенно отличаются, учитываются как самостоятельные инвентарные объекты основных средств. Сроки полезного использования составных частей комплекса признаются существенно отличающимися, если установленные сроки полезного использования составных частей комплекса относятся к разным амортизационным группам согласно Классификации, утвержденной постановлением Правительства от 01.01.2002 № 1</w:t>
      </w:r>
      <w:r w:rsidR="00FA5671">
        <w:rPr>
          <w:rFonts w:ascii="Times New Roman" w:eastAsia="Times New Roman" w:hAnsi="Times New Roman" w:cs="Times New Roman"/>
          <w:bCs/>
          <w:sz w:val="26"/>
          <w:szCs w:val="26"/>
          <w:lang w:eastAsia="ru-RU"/>
        </w:rPr>
        <w:t xml:space="preserve"> </w:t>
      </w:r>
      <w:r w:rsidRPr="004B0F15">
        <w:rPr>
          <w:rFonts w:ascii="Times New Roman" w:eastAsia="Times New Roman" w:hAnsi="Times New Roman" w:cs="Times New Roman"/>
          <w:bCs/>
          <w:sz w:val="26"/>
          <w:szCs w:val="26"/>
          <w:lang w:eastAsia="ru-RU"/>
        </w:rPr>
        <w:t>"О Классификации основных средств, включаемых в амортизационные группы".</w:t>
      </w:r>
    </w:p>
    <w:p w:rsidR="00803A44" w:rsidRPr="00803A44" w:rsidRDefault="00803A44" w:rsidP="002B33CD">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В целях обеспечения рационального ведения бюджетного учета составных частей вычислительной техники,  персональные компьютеры учитываются в следующем порядке:</w:t>
      </w:r>
    </w:p>
    <w:p w:rsidR="00803A44" w:rsidRPr="00803A44" w:rsidRDefault="00803A44" w:rsidP="00EB1AF4">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 системный блок в едином составе с принадлежностями – мышью и клавиатурой;</w:t>
      </w:r>
    </w:p>
    <w:p w:rsidR="00803A44" w:rsidRPr="00803A44" w:rsidRDefault="00803A44" w:rsidP="00EB1AF4">
      <w:pPr>
        <w:spacing w:after="0" w:line="240" w:lineRule="auto"/>
        <w:ind w:firstLine="567"/>
        <w:jc w:val="both"/>
        <w:rPr>
          <w:rFonts w:ascii="Times New Roman" w:eastAsia="Times New Roman" w:hAnsi="Times New Roman" w:cs="Times New Roman"/>
          <w:bCs/>
          <w:sz w:val="26"/>
          <w:szCs w:val="26"/>
          <w:lang w:eastAsia="ru-RU"/>
        </w:rPr>
      </w:pPr>
      <w:r w:rsidRPr="00803A44">
        <w:rPr>
          <w:rFonts w:ascii="Times New Roman" w:eastAsia="Times New Roman" w:hAnsi="Times New Roman" w:cs="Times New Roman"/>
          <w:bCs/>
          <w:sz w:val="26"/>
          <w:szCs w:val="26"/>
          <w:lang w:eastAsia="ru-RU"/>
        </w:rPr>
        <w:t>- монитор, принтер, сканер, колонки, веб-камеры и другие внешние устройства – отдельно каждое.</w:t>
      </w:r>
    </w:p>
    <w:p w:rsidR="00431E6F" w:rsidRPr="00803A44" w:rsidRDefault="00803A44" w:rsidP="0006728B">
      <w:pPr>
        <w:spacing w:after="0" w:line="240" w:lineRule="auto"/>
        <w:ind w:firstLine="567"/>
        <w:jc w:val="both"/>
        <w:rPr>
          <w:rFonts w:ascii="Times New Roman" w:eastAsia="Times New Roman" w:hAnsi="Times New Roman" w:cs="Times New Roman"/>
          <w:bCs/>
          <w:sz w:val="26"/>
          <w:szCs w:val="26"/>
          <w:lang w:eastAsia="ru-RU"/>
        </w:rPr>
      </w:pPr>
      <w:proofErr w:type="gramStart"/>
      <w:r w:rsidRPr="00803A44">
        <w:rPr>
          <w:rFonts w:ascii="Times New Roman" w:eastAsia="Times New Roman" w:hAnsi="Times New Roman" w:cs="Times New Roman"/>
          <w:bCs/>
          <w:sz w:val="26"/>
          <w:szCs w:val="26"/>
          <w:lang w:eastAsia="ru-RU"/>
        </w:rPr>
        <w:t>Системные блоки и мониторы признаются отдельными инвентарными объектами и учитываются обособленно, поскольку каждый входящий в комплекс предмет может выполнять свои функции в составе других комплексов с аналогичными функциями; замена и перемещение системных блоков и мониторов возможны без какого-либо ущерба их назначению и может производиться исходя из определяемой целесообразности при осуществлении основной деятельности.</w:t>
      </w:r>
      <w:proofErr w:type="gramEnd"/>
    </w:p>
    <w:p w:rsidR="00B14596" w:rsidRPr="005177D0" w:rsidRDefault="00B14596" w:rsidP="00FC5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Начисление амортизации осуществляется линейным  методом на все объекты основных средств, стоимостью  свыше 100 000,00 рублей.</w:t>
      </w:r>
    </w:p>
    <w:p w:rsidR="005177D0" w:rsidRPr="005177D0" w:rsidRDefault="005177D0" w:rsidP="00FC570E">
      <w:pPr>
        <w:pStyle w:val="a3"/>
        <w:spacing w:after="0" w:line="240" w:lineRule="auto"/>
        <w:ind w:left="0" w:firstLine="567"/>
        <w:jc w:val="both"/>
        <w:rPr>
          <w:rFonts w:ascii="Times New Roman" w:eastAsia="Times New Roman" w:hAnsi="Times New Roman" w:cs="Times New Roman"/>
          <w:bCs/>
          <w:sz w:val="26"/>
          <w:szCs w:val="26"/>
          <w:lang w:eastAsia="ru-RU"/>
        </w:rPr>
      </w:pPr>
      <w:r w:rsidRPr="005177D0">
        <w:rPr>
          <w:rFonts w:ascii="Times New Roman" w:eastAsia="Times New Roman" w:hAnsi="Times New Roman" w:cs="Times New Roman"/>
          <w:bCs/>
          <w:sz w:val="26"/>
          <w:szCs w:val="26"/>
          <w:lang w:eastAsia="ru-RU"/>
        </w:rPr>
        <w:t>Стоимость основных средств изменяется в результате проведения переоценки в порядке и сроки, устанавливаемые Правительством Российской Федерации.</w:t>
      </w:r>
    </w:p>
    <w:p w:rsidR="00C126C1" w:rsidRDefault="00C126C1" w:rsidP="00D917A0">
      <w:pPr>
        <w:pStyle w:val="ConsPlusNormal"/>
        <w:shd w:val="clear" w:color="auto" w:fill="FFFFFF"/>
        <w:ind w:firstLine="567"/>
        <w:jc w:val="both"/>
        <w:rPr>
          <w:sz w:val="26"/>
          <w:szCs w:val="26"/>
        </w:rPr>
      </w:pPr>
      <w:r w:rsidRPr="00463737">
        <w:rPr>
          <w:sz w:val="26"/>
          <w:szCs w:val="26"/>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w:t>
      </w:r>
      <w:r>
        <w:rPr>
          <w:sz w:val="26"/>
          <w:szCs w:val="26"/>
        </w:rPr>
        <w:t xml:space="preserve"> </w:t>
      </w:r>
    </w:p>
    <w:p w:rsidR="00D917A0" w:rsidRPr="00D917A0" w:rsidRDefault="00D917A0" w:rsidP="00D917A0">
      <w:pPr>
        <w:pStyle w:val="ConsPlusNormal"/>
        <w:shd w:val="clear" w:color="auto" w:fill="FFFFFF"/>
        <w:ind w:firstLine="567"/>
        <w:jc w:val="both"/>
        <w:rPr>
          <w:sz w:val="26"/>
          <w:szCs w:val="26"/>
        </w:rPr>
      </w:pPr>
      <w:r w:rsidRPr="00D917A0">
        <w:rPr>
          <w:sz w:val="26"/>
          <w:szCs w:val="26"/>
        </w:rPr>
        <w:t>Единицей учета материальных запасов является:</w:t>
      </w:r>
    </w:p>
    <w:p w:rsidR="00D917A0" w:rsidRPr="00D917A0" w:rsidRDefault="00D917A0" w:rsidP="00D917A0">
      <w:pPr>
        <w:pStyle w:val="ConsPlusNormal"/>
        <w:shd w:val="clear" w:color="auto" w:fill="FFFFFF"/>
        <w:ind w:firstLine="567"/>
        <w:jc w:val="both"/>
        <w:rPr>
          <w:sz w:val="26"/>
          <w:szCs w:val="26"/>
        </w:rPr>
      </w:pPr>
      <w:r w:rsidRPr="00D917A0">
        <w:rPr>
          <w:sz w:val="26"/>
          <w:szCs w:val="26"/>
        </w:rPr>
        <w:lastRenderedPageBreak/>
        <w:t>в отношении канцелярских и хозяйственных товаров - однородная (реестровая) группа;</w:t>
      </w:r>
    </w:p>
    <w:p w:rsidR="005D66D0" w:rsidRPr="00D917A0" w:rsidRDefault="00D917A0" w:rsidP="005D66D0">
      <w:pPr>
        <w:pStyle w:val="ConsPlusNormal"/>
        <w:shd w:val="clear" w:color="auto" w:fill="FFFFFF"/>
        <w:ind w:firstLine="567"/>
        <w:jc w:val="both"/>
        <w:rPr>
          <w:sz w:val="26"/>
          <w:szCs w:val="26"/>
        </w:rPr>
      </w:pPr>
      <w:r w:rsidRPr="00D917A0">
        <w:rPr>
          <w:sz w:val="26"/>
          <w:szCs w:val="26"/>
        </w:rPr>
        <w:t>в отношении картриджей, других расходных материалов, запасных частей и принадлежностей компьютеров, оргтехники - номенк</w:t>
      </w:r>
      <w:r w:rsidR="0012122E">
        <w:rPr>
          <w:sz w:val="26"/>
          <w:szCs w:val="26"/>
        </w:rPr>
        <w:t>латурная  (реестровая) единица.</w:t>
      </w:r>
    </w:p>
    <w:p w:rsidR="004A31E7" w:rsidRPr="002747B6" w:rsidRDefault="004A31E7" w:rsidP="004A31E7">
      <w:pPr>
        <w:pStyle w:val="a4"/>
        <w:tabs>
          <w:tab w:val="left" w:pos="540"/>
        </w:tabs>
        <w:jc w:val="both"/>
        <w:rPr>
          <w:b w:val="0"/>
          <w:sz w:val="26"/>
          <w:szCs w:val="26"/>
        </w:rPr>
      </w:pPr>
      <w:r>
        <w:rPr>
          <w:b w:val="0"/>
          <w:sz w:val="26"/>
          <w:szCs w:val="26"/>
        </w:rPr>
        <w:tab/>
      </w:r>
      <w:r w:rsidRPr="002747B6">
        <w:rPr>
          <w:b w:val="0"/>
          <w:sz w:val="26"/>
          <w:szCs w:val="26"/>
        </w:rPr>
        <w:t>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r>
        <w:rPr>
          <w:b w:val="0"/>
          <w:sz w:val="26"/>
          <w:szCs w:val="26"/>
        </w:rPr>
        <w:t>.</w:t>
      </w:r>
      <w:r w:rsidRPr="002747B6">
        <w:rPr>
          <w:b w:val="0"/>
          <w:sz w:val="26"/>
          <w:szCs w:val="26"/>
        </w:rPr>
        <w:t xml:space="preserve"> </w:t>
      </w:r>
    </w:p>
    <w:p w:rsidR="00BD4386" w:rsidRDefault="004A31E7" w:rsidP="00BD4386">
      <w:pPr>
        <w:pStyle w:val="a4"/>
        <w:tabs>
          <w:tab w:val="left" w:pos="0"/>
        </w:tabs>
        <w:ind w:firstLine="540"/>
        <w:jc w:val="both"/>
        <w:rPr>
          <w:b w:val="0"/>
          <w:sz w:val="26"/>
          <w:szCs w:val="26"/>
        </w:rPr>
      </w:pPr>
      <w:r w:rsidRPr="002747B6">
        <w:rPr>
          <w:b w:val="0"/>
          <w:sz w:val="26"/>
          <w:szCs w:val="26"/>
        </w:rPr>
        <w:t>Списание (выбытие, отпуск) материальных запасов производится в бухгалтерском учете по средней фактической стоимос</w:t>
      </w:r>
      <w:r w:rsidRPr="00310A12">
        <w:rPr>
          <w:b w:val="0"/>
          <w:sz w:val="26"/>
          <w:szCs w:val="26"/>
        </w:rPr>
        <w:t>ти.</w:t>
      </w:r>
    </w:p>
    <w:p w:rsidR="003D572E" w:rsidRPr="00BD4386" w:rsidRDefault="003D572E" w:rsidP="00BD4386">
      <w:pPr>
        <w:pStyle w:val="a4"/>
        <w:tabs>
          <w:tab w:val="left" w:pos="0"/>
        </w:tabs>
        <w:ind w:firstLine="540"/>
        <w:jc w:val="both"/>
        <w:rPr>
          <w:b w:val="0"/>
          <w:sz w:val="26"/>
          <w:szCs w:val="26"/>
        </w:rPr>
      </w:pPr>
      <w:r w:rsidRPr="003D572E">
        <w:rPr>
          <w:b w:val="0"/>
          <w:sz w:val="26"/>
        </w:rPr>
        <w:t xml:space="preserve">Признание в учете материалов, полученных при ликвидации нефинансовых материальных активов, отражается по справедливой стоимости, определяемой методом рыночных цен. </w:t>
      </w:r>
    </w:p>
    <w:p w:rsidR="00586A1E" w:rsidRPr="00586A1E" w:rsidRDefault="00586A1E" w:rsidP="00B27F12">
      <w:pPr>
        <w:widowControl w:val="0"/>
        <w:autoSpaceDE w:val="0"/>
        <w:autoSpaceDN w:val="0"/>
        <w:adjustRightInd w:val="0"/>
        <w:spacing w:after="0" w:line="240" w:lineRule="auto"/>
        <w:ind w:firstLine="539"/>
        <w:jc w:val="both"/>
        <w:rPr>
          <w:rFonts w:ascii="Times New Roman" w:eastAsia="Times New Roman" w:hAnsi="Times New Roman" w:cs="Times New Roman"/>
          <w:bCs/>
          <w:sz w:val="26"/>
          <w:szCs w:val="24"/>
          <w:lang w:eastAsia="ru-RU"/>
        </w:rPr>
      </w:pPr>
      <w:r w:rsidRPr="00586A1E">
        <w:rPr>
          <w:rFonts w:ascii="Times New Roman" w:eastAsia="Times New Roman" w:hAnsi="Times New Roman" w:cs="Times New Roman"/>
          <w:bCs/>
          <w:sz w:val="26"/>
          <w:szCs w:val="24"/>
          <w:lang w:eastAsia="ru-RU"/>
        </w:rPr>
        <w:t xml:space="preserve">Учет на </w:t>
      </w:r>
      <w:proofErr w:type="spellStart"/>
      <w:r w:rsidRPr="00586A1E">
        <w:rPr>
          <w:rFonts w:ascii="Times New Roman" w:eastAsia="Times New Roman" w:hAnsi="Times New Roman" w:cs="Times New Roman"/>
          <w:bCs/>
          <w:sz w:val="26"/>
          <w:szCs w:val="24"/>
          <w:lang w:eastAsia="ru-RU"/>
        </w:rPr>
        <w:t>забалансовых</w:t>
      </w:r>
      <w:proofErr w:type="spellEnd"/>
      <w:r w:rsidRPr="00586A1E">
        <w:rPr>
          <w:rFonts w:ascii="Times New Roman" w:eastAsia="Times New Roman" w:hAnsi="Times New Roman" w:cs="Times New Roman"/>
          <w:bCs/>
          <w:sz w:val="26"/>
          <w:szCs w:val="24"/>
          <w:lang w:eastAsia="ru-RU"/>
        </w:rPr>
        <w:t xml:space="preserve"> счетах ведется в разрезе кодов вида финансового обеспечения (деятельности). </w:t>
      </w:r>
    </w:p>
    <w:p w:rsidR="00DF00E9" w:rsidRDefault="00DF00E9" w:rsidP="00B27F12">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6"/>
          <w:szCs w:val="26"/>
          <w:lang w:eastAsia="ru-RU"/>
        </w:rPr>
      </w:pPr>
      <w:r w:rsidRPr="00341C15">
        <w:rPr>
          <w:rFonts w:ascii="Times New Roman" w:eastAsia="Times New Roman" w:hAnsi="Times New Roman" w:cs="Times New Roman"/>
          <w:bCs/>
          <w:sz w:val="26"/>
          <w:szCs w:val="24"/>
          <w:lang w:eastAsia="ru-RU"/>
        </w:rPr>
        <w:t>Аналитический учет находящихся</w:t>
      </w:r>
      <w:r w:rsidRPr="00341C15">
        <w:rPr>
          <w:rFonts w:ascii="Times New Roman" w:eastAsia="Times New Roman" w:hAnsi="Times New Roman" w:cs="Times New Roman"/>
          <w:color w:val="000000"/>
          <w:sz w:val="26"/>
          <w:szCs w:val="26"/>
          <w:lang w:eastAsia="ru-RU"/>
        </w:rPr>
        <w:t xml:space="preserve"> в эксплуатации объектов основных сре</w:t>
      </w:r>
      <w:proofErr w:type="gramStart"/>
      <w:r w:rsidRPr="00341C15">
        <w:rPr>
          <w:rFonts w:ascii="Times New Roman" w:eastAsia="Times New Roman" w:hAnsi="Times New Roman" w:cs="Times New Roman"/>
          <w:color w:val="000000"/>
          <w:sz w:val="26"/>
          <w:szCs w:val="26"/>
          <w:lang w:eastAsia="ru-RU"/>
        </w:rPr>
        <w:t>дств ст</w:t>
      </w:r>
      <w:proofErr w:type="gramEnd"/>
      <w:r w:rsidRPr="00341C15">
        <w:rPr>
          <w:rFonts w:ascii="Times New Roman" w:eastAsia="Times New Roman" w:hAnsi="Times New Roman" w:cs="Times New Roman"/>
          <w:color w:val="000000"/>
          <w:sz w:val="26"/>
          <w:szCs w:val="26"/>
          <w:lang w:eastAsia="ru-RU"/>
        </w:rPr>
        <w:t xml:space="preserve">оимостью до 10 000 руб. включительно ведется на </w:t>
      </w:r>
      <w:proofErr w:type="spellStart"/>
      <w:r w:rsidRPr="00341C15">
        <w:rPr>
          <w:rFonts w:ascii="Times New Roman" w:eastAsia="Times New Roman" w:hAnsi="Times New Roman" w:cs="Times New Roman"/>
          <w:color w:val="000000"/>
          <w:sz w:val="26"/>
          <w:szCs w:val="26"/>
          <w:lang w:eastAsia="ru-RU"/>
        </w:rPr>
        <w:t>забалансовом</w:t>
      </w:r>
      <w:proofErr w:type="spellEnd"/>
      <w:r w:rsidRPr="00341C15">
        <w:rPr>
          <w:rFonts w:ascii="Times New Roman" w:eastAsia="Times New Roman" w:hAnsi="Times New Roman" w:cs="Times New Roman"/>
          <w:color w:val="000000"/>
          <w:sz w:val="26"/>
          <w:szCs w:val="26"/>
          <w:lang w:eastAsia="ru-RU"/>
        </w:rPr>
        <w:t xml:space="preserve"> счете 21 "Ос</w:t>
      </w:r>
      <w:r w:rsidR="00B27F12" w:rsidRPr="00341C15">
        <w:rPr>
          <w:rFonts w:ascii="Times New Roman" w:eastAsia="Times New Roman" w:hAnsi="Times New Roman" w:cs="Times New Roman"/>
          <w:color w:val="000000"/>
          <w:sz w:val="26"/>
          <w:szCs w:val="26"/>
          <w:lang w:eastAsia="ru-RU"/>
        </w:rPr>
        <w:t>новные средства в эксплуатации".</w:t>
      </w:r>
    </w:p>
    <w:p w:rsidR="00F63081" w:rsidRPr="001461F6" w:rsidRDefault="00D52553" w:rsidP="00116C61">
      <w:pPr>
        <w:pStyle w:val="a4"/>
        <w:tabs>
          <w:tab w:val="left" w:pos="540"/>
        </w:tabs>
        <w:ind w:firstLine="540"/>
        <w:jc w:val="both"/>
        <w:rPr>
          <w:b w:val="0"/>
          <w:sz w:val="26"/>
          <w:szCs w:val="26"/>
        </w:rPr>
      </w:pPr>
      <w:r w:rsidRPr="00D52553">
        <w:rPr>
          <w:b w:val="0"/>
          <w:sz w:val="26"/>
          <w:szCs w:val="26"/>
        </w:rPr>
        <w:t>В соответствии с Указаниями № 3210-У и в связи с минимизацией наличного денежного обращения путем введения механизма безналичных расчетов в целях ведения кассовых операций в Управлении финансов с 01.01.2023</w:t>
      </w:r>
      <w:r w:rsidR="00F63081">
        <w:rPr>
          <w:b w:val="0"/>
          <w:sz w:val="26"/>
          <w:szCs w:val="26"/>
        </w:rPr>
        <w:t xml:space="preserve"> установлен</w:t>
      </w:r>
      <w:r w:rsidR="00F63081" w:rsidRPr="00F63081">
        <w:rPr>
          <w:b w:val="0"/>
          <w:sz w:val="26"/>
          <w:szCs w:val="26"/>
        </w:rPr>
        <w:t xml:space="preserve"> лимит кассы</w:t>
      </w:r>
      <w:r w:rsidR="00F63081">
        <w:rPr>
          <w:b w:val="0"/>
          <w:sz w:val="26"/>
          <w:szCs w:val="26"/>
        </w:rPr>
        <w:t>.</w:t>
      </w:r>
    </w:p>
    <w:p w:rsidR="001461F6" w:rsidRPr="0020494E" w:rsidRDefault="001461F6" w:rsidP="00057F29">
      <w:pPr>
        <w:spacing w:after="0" w:line="240" w:lineRule="auto"/>
        <w:ind w:firstLine="540"/>
        <w:jc w:val="both"/>
        <w:rPr>
          <w:rFonts w:ascii="Times New Roman" w:eastAsia="Times New Roman" w:hAnsi="Times New Roman" w:cs="Times New Roman"/>
          <w:bCs/>
          <w:sz w:val="26"/>
          <w:szCs w:val="26"/>
          <w:lang w:eastAsia="ru-RU"/>
        </w:rPr>
      </w:pPr>
      <w:proofErr w:type="gramStart"/>
      <w:r w:rsidRPr="0020494E">
        <w:rPr>
          <w:rFonts w:ascii="Times New Roman" w:eastAsia="Times New Roman" w:hAnsi="Times New Roman" w:cs="Times New Roman"/>
          <w:bCs/>
          <w:sz w:val="26"/>
          <w:szCs w:val="26"/>
          <w:lang w:eastAsia="ru-RU"/>
        </w:rPr>
        <w:t>Наряду с общими положениями Учетной политики утверждены:</w:t>
      </w:r>
      <w:proofErr w:type="gramEnd"/>
    </w:p>
    <w:p w:rsidR="001461F6" w:rsidRPr="0020494E" w:rsidRDefault="008952E3" w:rsidP="00057F29">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1</w:t>
      </w:r>
      <w:r w:rsidR="001461F6" w:rsidRPr="0020494E">
        <w:rPr>
          <w:rFonts w:ascii="Times New Roman" w:eastAsia="Times New Roman" w:hAnsi="Times New Roman" w:cs="Times New Roman"/>
          <w:bCs/>
          <w:sz w:val="26"/>
          <w:szCs w:val="26"/>
          <w:lang w:eastAsia="ru-RU"/>
        </w:rPr>
        <w:t xml:space="preserve">) рабочий план счетов </w:t>
      </w:r>
      <w:r w:rsidR="000E5278" w:rsidRPr="0020494E">
        <w:rPr>
          <w:rFonts w:ascii="Times New Roman" w:eastAsia="Times New Roman" w:hAnsi="Times New Roman" w:cs="Times New Roman"/>
          <w:bCs/>
          <w:sz w:val="26"/>
          <w:szCs w:val="26"/>
          <w:lang w:eastAsia="ru-RU"/>
        </w:rPr>
        <w:t>Управления</w:t>
      </w:r>
      <w:r w:rsidR="001461F6" w:rsidRPr="0020494E">
        <w:rPr>
          <w:rFonts w:ascii="Times New Roman" w:eastAsia="Times New Roman" w:hAnsi="Times New Roman" w:cs="Times New Roman"/>
          <w:bCs/>
          <w:sz w:val="26"/>
          <w:szCs w:val="26"/>
          <w:lang w:eastAsia="ru-RU"/>
        </w:rPr>
        <w:t xml:space="preserve"> финансов, содержащий применяемые счета бюджетного учета для ведения синтет</w:t>
      </w:r>
      <w:r w:rsidR="00A45F4B">
        <w:rPr>
          <w:rFonts w:ascii="Times New Roman" w:eastAsia="Times New Roman" w:hAnsi="Times New Roman" w:cs="Times New Roman"/>
          <w:bCs/>
          <w:sz w:val="26"/>
          <w:szCs w:val="26"/>
          <w:lang w:eastAsia="ru-RU"/>
        </w:rPr>
        <w:t>ического и аналитического учета</w:t>
      </w:r>
      <w:r w:rsidR="001461F6" w:rsidRPr="0020494E">
        <w:rPr>
          <w:rFonts w:ascii="Times New Roman" w:eastAsia="Times New Roman" w:hAnsi="Times New Roman" w:cs="Times New Roman"/>
          <w:bCs/>
          <w:sz w:val="26"/>
          <w:szCs w:val="26"/>
          <w:lang w:eastAsia="ru-RU"/>
        </w:rPr>
        <w:t xml:space="preserve">; </w:t>
      </w:r>
    </w:p>
    <w:p w:rsidR="00E712DD" w:rsidRDefault="008952E3" w:rsidP="00E712DD">
      <w:pPr>
        <w:pStyle w:val="a3"/>
        <w:spacing w:after="0" w:line="240" w:lineRule="auto"/>
        <w:ind w:left="0" w:firstLine="540"/>
        <w:jc w:val="both"/>
        <w:rPr>
          <w:rFonts w:ascii="Times New Roman" w:eastAsia="Times New Roman" w:hAnsi="Times New Roman" w:cs="Times New Roman"/>
          <w:bCs/>
          <w:sz w:val="26"/>
          <w:szCs w:val="26"/>
          <w:lang w:eastAsia="ru-RU"/>
        </w:rPr>
      </w:pPr>
      <w:r w:rsidRPr="0020494E">
        <w:rPr>
          <w:rFonts w:ascii="Times New Roman" w:eastAsia="Times New Roman" w:hAnsi="Times New Roman" w:cs="Times New Roman"/>
          <w:bCs/>
          <w:sz w:val="26"/>
          <w:szCs w:val="26"/>
          <w:lang w:eastAsia="ru-RU"/>
        </w:rPr>
        <w:t>2</w:t>
      </w:r>
      <w:r w:rsidR="000E5278" w:rsidRPr="0020494E">
        <w:rPr>
          <w:rFonts w:ascii="Times New Roman" w:eastAsia="Times New Roman" w:hAnsi="Times New Roman" w:cs="Times New Roman"/>
          <w:bCs/>
          <w:sz w:val="26"/>
          <w:szCs w:val="26"/>
          <w:lang w:eastAsia="ru-RU"/>
        </w:rPr>
        <w:t xml:space="preserve">) график документооборота документов </w:t>
      </w:r>
      <w:r w:rsidR="00123B18">
        <w:rPr>
          <w:rFonts w:ascii="Times New Roman" w:eastAsia="Times New Roman" w:hAnsi="Times New Roman" w:cs="Times New Roman"/>
          <w:bCs/>
          <w:sz w:val="26"/>
          <w:szCs w:val="26"/>
          <w:lang w:eastAsia="ru-RU"/>
        </w:rPr>
        <w:t>на бумажных носителях и электронных докментов</w:t>
      </w:r>
      <w:r w:rsidR="000E5278" w:rsidRPr="0020494E">
        <w:rPr>
          <w:rFonts w:ascii="Times New Roman" w:eastAsia="Times New Roman" w:hAnsi="Times New Roman" w:cs="Times New Roman"/>
          <w:bCs/>
          <w:sz w:val="26"/>
          <w:szCs w:val="26"/>
          <w:lang w:eastAsia="ru-RU"/>
        </w:rPr>
        <w:t>;</w:t>
      </w:r>
    </w:p>
    <w:p w:rsidR="00E712DD" w:rsidRDefault="008952E3" w:rsidP="00E712DD">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3</w:t>
      </w:r>
      <w:r w:rsidR="00BB54B0" w:rsidRPr="0020494E">
        <w:rPr>
          <w:rFonts w:ascii="Times New Roman" w:hAnsi="Times New Roman" w:cs="Times New Roman"/>
          <w:sz w:val="26"/>
          <w:szCs w:val="26"/>
        </w:rPr>
        <w:t xml:space="preserve">) </w:t>
      </w:r>
      <w:r w:rsidR="00F63081" w:rsidRPr="0020494E">
        <w:rPr>
          <w:rFonts w:ascii="Times New Roman" w:hAnsi="Times New Roman" w:cs="Times New Roman"/>
          <w:sz w:val="26"/>
          <w:szCs w:val="26"/>
        </w:rPr>
        <w:t>положение</w:t>
      </w:r>
      <w:r w:rsidR="000E5278" w:rsidRPr="0020494E">
        <w:rPr>
          <w:rFonts w:ascii="Times New Roman" w:hAnsi="Times New Roman" w:cs="Times New Roman"/>
          <w:sz w:val="26"/>
          <w:szCs w:val="26"/>
        </w:rPr>
        <w:t xml:space="preserve"> </w:t>
      </w:r>
      <w:r w:rsidR="00A525BE" w:rsidRPr="0020494E">
        <w:rPr>
          <w:rFonts w:ascii="Times New Roman" w:hAnsi="Times New Roman" w:cs="Times New Roman"/>
          <w:sz w:val="26"/>
          <w:szCs w:val="26"/>
        </w:rPr>
        <w:t xml:space="preserve">о внутреннем контроле в отделе; </w:t>
      </w:r>
    </w:p>
    <w:p w:rsidR="00267548" w:rsidRDefault="008952E3" w:rsidP="00267548">
      <w:pPr>
        <w:pStyle w:val="a3"/>
        <w:spacing w:after="0" w:line="240" w:lineRule="auto"/>
        <w:ind w:left="0" w:firstLine="540"/>
        <w:jc w:val="both"/>
        <w:rPr>
          <w:rFonts w:ascii="Times New Roman" w:hAnsi="Times New Roman" w:cs="Times New Roman"/>
          <w:sz w:val="26"/>
          <w:szCs w:val="26"/>
        </w:rPr>
      </w:pPr>
      <w:r w:rsidRPr="0020494E">
        <w:rPr>
          <w:rFonts w:ascii="Times New Roman" w:hAnsi="Times New Roman" w:cs="Times New Roman"/>
          <w:sz w:val="26"/>
          <w:szCs w:val="26"/>
        </w:rPr>
        <w:t xml:space="preserve">4) </w:t>
      </w:r>
      <w:r w:rsidR="001C17A0" w:rsidRPr="0020494E">
        <w:rPr>
          <w:rFonts w:ascii="Times New Roman" w:hAnsi="Times New Roman" w:cs="Times New Roman"/>
          <w:sz w:val="26"/>
          <w:szCs w:val="26"/>
        </w:rPr>
        <w:t xml:space="preserve">порядок </w:t>
      </w:r>
      <w:r w:rsidR="00182C22" w:rsidRPr="0020494E">
        <w:rPr>
          <w:rFonts w:ascii="Times New Roman" w:hAnsi="Times New Roman" w:cs="Times New Roman"/>
          <w:sz w:val="26"/>
          <w:szCs w:val="26"/>
        </w:rPr>
        <w:t>принятия</w:t>
      </w:r>
      <w:r w:rsidR="00840DDA" w:rsidRPr="0020494E">
        <w:rPr>
          <w:rFonts w:ascii="Times New Roman" w:hAnsi="Times New Roman" w:cs="Times New Roman"/>
          <w:sz w:val="26"/>
          <w:szCs w:val="26"/>
        </w:rPr>
        <w:t xml:space="preserve"> обязательств</w:t>
      </w:r>
      <w:r w:rsidR="00182C22" w:rsidRPr="0020494E">
        <w:rPr>
          <w:rFonts w:ascii="Times New Roman" w:hAnsi="Times New Roman" w:cs="Times New Roman"/>
          <w:sz w:val="26"/>
          <w:szCs w:val="26"/>
        </w:rPr>
        <w:t>;</w:t>
      </w:r>
    </w:p>
    <w:p w:rsidR="00267548" w:rsidRPr="00267548" w:rsidRDefault="0092584F" w:rsidP="00267548">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 xml:space="preserve">5) </w:t>
      </w:r>
      <w:r w:rsidR="00702011" w:rsidRPr="00267548">
        <w:rPr>
          <w:rFonts w:ascii="Times New Roman" w:hAnsi="Times New Roman" w:cs="Times New Roman"/>
          <w:sz w:val="26"/>
          <w:szCs w:val="26"/>
        </w:rPr>
        <w:t>п</w:t>
      </w:r>
      <w:r w:rsidRPr="00267548">
        <w:rPr>
          <w:rFonts w:ascii="Times New Roman" w:hAnsi="Times New Roman" w:cs="Times New Roman"/>
          <w:sz w:val="26"/>
          <w:szCs w:val="26"/>
        </w:rPr>
        <w:t>оложение о выдаче денежных средств и денежных документов в подотчет и предоставлении отчетности подотчетными лицами;</w:t>
      </w:r>
    </w:p>
    <w:p w:rsidR="00267548" w:rsidRPr="00267548" w:rsidRDefault="0092584F" w:rsidP="00267548">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6</w:t>
      </w:r>
      <w:r w:rsidR="00816E61" w:rsidRPr="00267548">
        <w:rPr>
          <w:rFonts w:ascii="Times New Roman" w:hAnsi="Times New Roman" w:cs="Times New Roman"/>
          <w:sz w:val="26"/>
          <w:szCs w:val="26"/>
        </w:rPr>
        <w:t>)</w:t>
      </w:r>
      <w:r w:rsidR="00182C22" w:rsidRPr="00267548">
        <w:rPr>
          <w:rFonts w:ascii="Times New Roman" w:hAnsi="Times New Roman" w:cs="Times New Roman"/>
          <w:sz w:val="26"/>
          <w:szCs w:val="26"/>
        </w:rPr>
        <w:t xml:space="preserve"> </w:t>
      </w:r>
      <w:r w:rsidR="00466606" w:rsidRPr="00267548">
        <w:rPr>
          <w:rFonts w:ascii="Times New Roman" w:hAnsi="Times New Roman" w:cs="Times New Roman"/>
          <w:sz w:val="26"/>
          <w:szCs w:val="26"/>
        </w:rPr>
        <w:t>п</w:t>
      </w:r>
      <w:r w:rsidR="00337800" w:rsidRPr="00267548">
        <w:rPr>
          <w:rFonts w:ascii="Times New Roman" w:hAnsi="Times New Roman" w:cs="Times New Roman"/>
          <w:sz w:val="26"/>
          <w:szCs w:val="26"/>
        </w:rPr>
        <w:t>орядок представления сформированных электронных первичных учетных документов, электронных регистров бухгалтерского учета на бумажном носителе</w:t>
      </w:r>
      <w:r w:rsidR="0020494E" w:rsidRPr="00267548">
        <w:rPr>
          <w:rFonts w:ascii="Times New Roman" w:hAnsi="Times New Roman" w:cs="Times New Roman"/>
          <w:sz w:val="26"/>
          <w:szCs w:val="26"/>
        </w:rPr>
        <w:t>;</w:t>
      </w:r>
      <w:r w:rsidR="00816E61" w:rsidRPr="00267548">
        <w:rPr>
          <w:rFonts w:ascii="Times New Roman" w:hAnsi="Times New Roman" w:cs="Times New Roman"/>
          <w:sz w:val="26"/>
          <w:szCs w:val="26"/>
        </w:rPr>
        <w:t xml:space="preserve"> </w:t>
      </w:r>
      <w:bookmarkStart w:id="1" w:name="_Toc215299232"/>
      <w:bookmarkStart w:id="2" w:name="_Toc280732475"/>
    </w:p>
    <w:p w:rsidR="00267548" w:rsidRPr="00267548" w:rsidRDefault="00D82C71" w:rsidP="00267548">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7</w:t>
      </w:r>
      <w:r w:rsidR="00673371" w:rsidRPr="00267548">
        <w:rPr>
          <w:rFonts w:ascii="Times New Roman" w:hAnsi="Times New Roman" w:cs="Times New Roman"/>
          <w:sz w:val="26"/>
          <w:szCs w:val="26"/>
        </w:rPr>
        <w:t xml:space="preserve">) </w:t>
      </w:r>
      <w:bookmarkEnd w:id="1"/>
      <w:bookmarkEnd w:id="2"/>
      <w:r w:rsidR="00DB5AB4" w:rsidRPr="00267548">
        <w:rPr>
          <w:rFonts w:ascii="Times New Roman" w:hAnsi="Times New Roman" w:cs="Times New Roman"/>
          <w:sz w:val="26"/>
          <w:szCs w:val="26"/>
        </w:rPr>
        <w:t xml:space="preserve">порядок проведения инвентаризации на балансовых и </w:t>
      </w:r>
      <w:proofErr w:type="spellStart"/>
      <w:r w:rsidR="00DB5AB4" w:rsidRPr="00267548">
        <w:rPr>
          <w:rFonts w:ascii="Times New Roman" w:hAnsi="Times New Roman" w:cs="Times New Roman"/>
          <w:sz w:val="26"/>
          <w:szCs w:val="26"/>
        </w:rPr>
        <w:t>забалансовых</w:t>
      </w:r>
      <w:proofErr w:type="spellEnd"/>
      <w:r w:rsidR="00DB5AB4" w:rsidRPr="00267548">
        <w:rPr>
          <w:rFonts w:ascii="Times New Roman" w:hAnsi="Times New Roman" w:cs="Times New Roman"/>
          <w:sz w:val="26"/>
          <w:szCs w:val="26"/>
        </w:rPr>
        <w:t xml:space="preserve"> счетах</w:t>
      </w:r>
      <w:r w:rsidRPr="00267548">
        <w:rPr>
          <w:rFonts w:ascii="Times New Roman" w:hAnsi="Times New Roman" w:cs="Times New Roman"/>
          <w:sz w:val="26"/>
          <w:szCs w:val="26"/>
        </w:rPr>
        <w:t>;</w:t>
      </w:r>
    </w:p>
    <w:p w:rsidR="00EB2A9A" w:rsidRPr="00267548" w:rsidRDefault="00D82C71" w:rsidP="00267548">
      <w:pPr>
        <w:pStyle w:val="a3"/>
        <w:spacing w:after="0" w:line="240" w:lineRule="auto"/>
        <w:ind w:left="0" w:firstLine="540"/>
        <w:jc w:val="both"/>
        <w:rPr>
          <w:rFonts w:ascii="Times New Roman" w:hAnsi="Times New Roman" w:cs="Times New Roman"/>
          <w:sz w:val="26"/>
          <w:szCs w:val="26"/>
        </w:rPr>
      </w:pPr>
      <w:r w:rsidRPr="00267548">
        <w:rPr>
          <w:rFonts w:ascii="Times New Roman" w:hAnsi="Times New Roman" w:cs="Times New Roman"/>
          <w:sz w:val="26"/>
          <w:szCs w:val="26"/>
        </w:rPr>
        <w:t>8</w:t>
      </w:r>
      <w:r w:rsidR="002005B2" w:rsidRPr="00267548">
        <w:rPr>
          <w:rFonts w:ascii="Times New Roman" w:hAnsi="Times New Roman" w:cs="Times New Roman"/>
          <w:sz w:val="26"/>
          <w:szCs w:val="26"/>
        </w:rPr>
        <w:t>) положение о комиссии</w:t>
      </w:r>
      <w:r w:rsidR="00840DDA" w:rsidRPr="00267548">
        <w:rPr>
          <w:rFonts w:ascii="Times New Roman" w:hAnsi="Times New Roman" w:cs="Times New Roman"/>
          <w:sz w:val="26"/>
          <w:szCs w:val="26"/>
        </w:rPr>
        <w:t xml:space="preserve"> по поступлению и выбытию </w:t>
      </w:r>
      <w:r w:rsidR="007A3A80" w:rsidRPr="00267548">
        <w:rPr>
          <w:rFonts w:ascii="Times New Roman" w:hAnsi="Times New Roman" w:cs="Times New Roman"/>
          <w:sz w:val="26"/>
          <w:szCs w:val="26"/>
        </w:rPr>
        <w:t>активов</w:t>
      </w:r>
      <w:r w:rsidR="008952E3" w:rsidRPr="00267548">
        <w:rPr>
          <w:rFonts w:ascii="Times New Roman" w:hAnsi="Times New Roman" w:cs="Times New Roman"/>
          <w:sz w:val="26"/>
          <w:szCs w:val="26"/>
        </w:rPr>
        <w:t>;</w:t>
      </w:r>
    </w:p>
    <w:p w:rsidR="007234A5" w:rsidRDefault="00D82C71" w:rsidP="00166BFB">
      <w:pPr>
        <w:autoSpaceDE w:val="0"/>
        <w:autoSpaceDN w:val="0"/>
        <w:adjustRightInd w:val="0"/>
        <w:spacing w:after="0" w:line="240" w:lineRule="auto"/>
        <w:ind w:firstLine="539"/>
        <w:jc w:val="both"/>
        <w:outlineLvl w:val="0"/>
        <w:rPr>
          <w:rFonts w:ascii="Times New Roman" w:hAnsi="Times New Roman" w:cs="Times New Roman"/>
          <w:sz w:val="26"/>
          <w:szCs w:val="26"/>
        </w:rPr>
      </w:pPr>
      <w:r>
        <w:rPr>
          <w:rFonts w:ascii="Times New Roman" w:hAnsi="Times New Roman" w:cs="Times New Roman"/>
          <w:sz w:val="26"/>
          <w:szCs w:val="26"/>
        </w:rPr>
        <w:t>9</w:t>
      </w:r>
      <w:r w:rsidR="008952E3" w:rsidRPr="0020494E">
        <w:rPr>
          <w:rFonts w:ascii="Times New Roman" w:hAnsi="Times New Roman" w:cs="Times New Roman"/>
          <w:sz w:val="26"/>
          <w:szCs w:val="26"/>
        </w:rPr>
        <w:t xml:space="preserve">) </w:t>
      </w:r>
      <w:r w:rsidR="00EB2A9A" w:rsidRPr="00267548">
        <w:rPr>
          <w:rFonts w:ascii="Times New Roman" w:hAnsi="Times New Roman" w:cs="Times New Roman"/>
          <w:sz w:val="26"/>
          <w:szCs w:val="26"/>
        </w:rPr>
        <w:t>классификация компонентов вычислительной техники;</w:t>
      </w:r>
    </w:p>
    <w:p w:rsidR="0025792A" w:rsidRPr="00267548" w:rsidRDefault="00D82C71" w:rsidP="00687AAF">
      <w:pPr>
        <w:pStyle w:val="a3"/>
        <w:spacing w:after="0" w:line="240" w:lineRule="auto"/>
        <w:ind w:left="0" w:firstLine="539"/>
        <w:jc w:val="both"/>
        <w:rPr>
          <w:rFonts w:ascii="Times New Roman" w:hAnsi="Times New Roman" w:cs="Times New Roman"/>
          <w:sz w:val="26"/>
          <w:szCs w:val="26"/>
        </w:rPr>
      </w:pPr>
      <w:r>
        <w:rPr>
          <w:rFonts w:ascii="Times New Roman" w:hAnsi="Times New Roman" w:cs="Times New Roman"/>
          <w:sz w:val="26"/>
          <w:szCs w:val="26"/>
        </w:rPr>
        <w:t>10</w:t>
      </w:r>
      <w:r w:rsidR="0025792A">
        <w:rPr>
          <w:rFonts w:ascii="Times New Roman" w:hAnsi="Times New Roman" w:cs="Times New Roman"/>
          <w:sz w:val="26"/>
          <w:szCs w:val="26"/>
        </w:rPr>
        <w:t>)</w:t>
      </w:r>
      <w:r w:rsidR="0025792A" w:rsidRPr="00267548">
        <w:rPr>
          <w:rFonts w:ascii="Times New Roman" w:hAnsi="Times New Roman" w:cs="Times New Roman"/>
          <w:sz w:val="26"/>
          <w:szCs w:val="26"/>
        </w:rPr>
        <w:t xml:space="preserve"> </w:t>
      </w:r>
      <w:r w:rsidR="00EB2A9A" w:rsidRPr="0020494E">
        <w:rPr>
          <w:rFonts w:ascii="Times New Roman" w:hAnsi="Times New Roman" w:cs="Times New Roman"/>
          <w:sz w:val="26"/>
          <w:szCs w:val="26"/>
        </w:rPr>
        <w:t>положение об обеспечении сохранности наличных денег при ведении кассовых операций, их хранении и транспортировке</w:t>
      </w:r>
      <w:r w:rsidR="00F94A40">
        <w:rPr>
          <w:rFonts w:ascii="Times New Roman" w:hAnsi="Times New Roman" w:cs="Times New Roman"/>
          <w:sz w:val="26"/>
          <w:szCs w:val="26"/>
        </w:rPr>
        <w:t>;</w:t>
      </w:r>
    </w:p>
    <w:p w:rsidR="00E405D5" w:rsidRDefault="00F94A40"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11) п</w:t>
      </w:r>
      <w:r w:rsidRPr="00F94A40">
        <w:rPr>
          <w:rFonts w:ascii="Times New Roman" w:hAnsi="Times New Roman" w:cs="Times New Roman"/>
          <w:sz w:val="26"/>
          <w:szCs w:val="26"/>
        </w:rPr>
        <w:t>орядок признания в бухгалтерском учете и раскрытия в бухгалтерской  (финансовой) отчетности событий после отчетной даты</w:t>
      </w:r>
      <w:r w:rsidR="00E405D5">
        <w:rPr>
          <w:rFonts w:ascii="Times New Roman" w:hAnsi="Times New Roman" w:cs="Times New Roman"/>
          <w:sz w:val="26"/>
          <w:szCs w:val="26"/>
        </w:rPr>
        <w:t>;</w:t>
      </w:r>
    </w:p>
    <w:p w:rsidR="00E405D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12) </w:t>
      </w:r>
      <w:r w:rsidRPr="00E405D5">
        <w:rPr>
          <w:rFonts w:ascii="Times New Roman" w:hAnsi="Times New Roman" w:cs="Times New Roman"/>
          <w:sz w:val="26"/>
          <w:szCs w:val="26"/>
        </w:rPr>
        <w:t>п</w:t>
      </w:r>
      <w:r w:rsidR="00883DD4" w:rsidRPr="00E405D5">
        <w:rPr>
          <w:rFonts w:ascii="Times New Roman" w:hAnsi="Times New Roman" w:cs="Times New Roman"/>
          <w:sz w:val="26"/>
          <w:szCs w:val="26"/>
        </w:rPr>
        <w:t>оложение об имуществе Управления финансов, выданном в личное пользование</w:t>
      </w:r>
      <w:r>
        <w:rPr>
          <w:rFonts w:ascii="Times New Roman" w:hAnsi="Times New Roman" w:cs="Times New Roman"/>
          <w:sz w:val="26"/>
          <w:szCs w:val="26"/>
        </w:rPr>
        <w:t>;</w:t>
      </w:r>
    </w:p>
    <w:p w:rsidR="00E405D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13) </w:t>
      </w:r>
      <w:r w:rsidRPr="00E405D5">
        <w:rPr>
          <w:rFonts w:ascii="Times New Roman" w:hAnsi="Times New Roman" w:cs="Times New Roman"/>
          <w:sz w:val="26"/>
          <w:szCs w:val="26"/>
        </w:rPr>
        <w:t>п</w:t>
      </w:r>
      <w:r w:rsidR="00883DD4" w:rsidRPr="00E405D5">
        <w:rPr>
          <w:rFonts w:ascii="Times New Roman" w:hAnsi="Times New Roman" w:cs="Times New Roman"/>
          <w:sz w:val="26"/>
          <w:szCs w:val="26"/>
        </w:rPr>
        <w:t>орядок учета расходов будущих периодов</w:t>
      </w:r>
      <w:r>
        <w:rPr>
          <w:rFonts w:ascii="Times New Roman" w:hAnsi="Times New Roman" w:cs="Times New Roman"/>
          <w:sz w:val="26"/>
          <w:szCs w:val="26"/>
        </w:rPr>
        <w:t xml:space="preserve">; </w:t>
      </w:r>
    </w:p>
    <w:p w:rsidR="00E405D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t xml:space="preserve">14) </w:t>
      </w:r>
      <w:r w:rsidRPr="00E405D5">
        <w:rPr>
          <w:rFonts w:ascii="Times New Roman" w:hAnsi="Times New Roman" w:cs="Times New Roman"/>
          <w:sz w:val="26"/>
          <w:szCs w:val="26"/>
        </w:rPr>
        <w:t>п</w:t>
      </w:r>
      <w:r w:rsidR="0052269D" w:rsidRPr="00E405D5">
        <w:rPr>
          <w:rFonts w:ascii="Times New Roman" w:hAnsi="Times New Roman" w:cs="Times New Roman"/>
          <w:sz w:val="26"/>
          <w:szCs w:val="26"/>
        </w:rPr>
        <w:t xml:space="preserve">орядок списания задолженности на </w:t>
      </w:r>
      <w:proofErr w:type="spellStart"/>
      <w:r w:rsidR="0052269D" w:rsidRPr="00E405D5">
        <w:rPr>
          <w:rFonts w:ascii="Times New Roman" w:hAnsi="Times New Roman" w:cs="Times New Roman"/>
          <w:sz w:val="26"/>
          <w:szCs w:val="26"/>
        </w:rPr>
        <w:t>забалансовых</w:t>
      </w:r>
      <w:proofErr w:type="spellEnd"/>
      <w:r w:rsidR="0052269D" w:rsidRPr="00E405D5">
        <w:rPr>
          <w:rFonts w:ascii="Times New Roman" w:hAnsi="Times New Roman" w:cs="Times New Roman"/>
          <w:sz w:val="26"/>
          <w:szCs w:val="26"/>
        </w:rPr>
        <w:t xml:space="preserve"> счетах 04 "Сомнительная задолженность" и 20 "Задолженность, невостребованная кредиторами"</w:t>
      </w:r>
      <w:r>
        <w:rPr>
          <w:rFonts w:ascii="Times New Roman" w:hAnsi="Times New Roman" w:cs="Times New Roman"/>
          <w:sz w:val="26"/>
          <w:szCs w:val="26"/>
        </w:rPr>
        <w:t>;</w:t>
      </w:r>
    </w:p>
    <w:p w:rsidR="00373975" w:rsidRDefault="00E405D5" w:rsidP="00E405D5">
      <w:pPr>
        <w:spacing w:after="0"/>
        <w:ind w:firstLine="539"/>
        <w:jc w:val="both"/>
        <w:rPr>
          <w:rFonts w:ascii="Times New Roman" w:hAnsi="Times New Roman" w:cs="Times New Roman"/>
          <w:sz w:val="26"/>
          <w:szCs w:val="26"/>
        </w:rPr>
      </w:pPr>
      <w:r>
        <w:rPr>
          <w:rFonts w:ascii="Times New Roman" w:hAnsi="Times New Roman" w:cs="Times New Roman"/>
          <w:sz w:val="26"/>
          <w:szCs w:val="26"/>
        </w:rPr>
        <w:lastRenderedPageBreak/>
        <w:t xml:space="preserve">15) </w:t>
      </w:r>
      <w:r w:rsidRPr="00E405D5">
        <w:rPr>
          <w:rFonts w:ascii="Times New Roman" w:hAnsi="Times New Roman" w:cs="Times New Roman"/>
          <w:sz w:val="26"/>
          <w:szCs w:val="26"/>
        </w:rPr>
        <w:t>п</w:t>
      </w:r>
      <w:r w:rsidR="00373975" w:rsidRPr="00E405D5">
        <w:rPr>
          <w:rFonts w:ascii="Times New Roman" w:hAnsi="Times New Roman" w:cs="Times New Roman"/>
          <w:sz w:val="26"/>
          <w:szCs w:val="26"/>
        </w:rPr>
        <w:t>орядок</w:t>
      </w:r>
      <w:r w:rsidRPr="00E405D5">
        <w:rPr>
          <w:rFonts w:ascii="Times New Roman" w:hAnsi="Times New Roman" w:cs="Times New Roman"/>
          <w:sz w:val="26"/>
          <w:szCs w:val="26"/>
        </w:rPr>
        <w:t xml:space="preserve"> </w:t>
      </w:r>
      <w:r w:rsidR="00373975" w:rsidRPr="00E405D5">
        <w:rPr>
          <w:rFonts w:ascii="Times New Roman" w:hAnsi="Times New Roman" w:cs="Times New Roman"/>
          <w:sz w:val="26"/>
          <w:szCs w:val="26"/>
        </w:rPr>
        <w:t>формирования и использования резервов предстоящих расходов</w:t>
      </w:r>
      <w:r w:rsidR="003062F7">
        <w:rPr>
          <w:rFonts w:ascii="Times New Roman" w:hAnsi="Times New Roman" w:cs="Times New Roman"/>
          <w:sz w:val="26"/>
          <w:szCs w:val="26"/>
        </w:rPr>
        <w:t>;</w:t>
      </w:r>
    </w:p>
    <w:p w:rsidR="003062F7" w:rsidRDefault="003062F7" w:rsidP="003062F7">
      <w:pPr>
        <w:spacing w:after="0"/>
        <w:ind w:firstLine="539"/>
        <w:jc w:val="both"/>
        <w:rPr>
          <w:rFonts w:ascii="Times New Roman" w:hAnsi="Times New Roman" w:cs="Times New Roman"/>
          <w:sz w:val="26"/>
          <w:szCs w:val="26"/>
        </w:rPr>
      </w:pPr>
      <w:r w:rsidRPr="0030182A">
        <w:rPr>
          <w:rFonts w:ascii="Times New Roman" w:hAnsi="Times New Roman" w:cs="Times New Roman"/>
          <w:sz w:val="26"/>
          <w:szCs w:val="26"/>
        </w:rPr>
        <w:t>16) положение о постоянно действующей комиссии</w:t>
      </w:r>
      <w:r>
        <w:rPr>
          <w:rFonts w:ascii="Times New Roman" w:hAnsi="Times New Roman" w:cs="Times New Roman"/>
          <w:sz w:val="26"/>
          <w:szCs w:val="26"/>
        </w:rPr>
        <w:t>;</w:t>
      </w:r>
    </w:p>
    <w:p w:rsidR="003062F7" w:rsidRPr="00101BCF" w:rsidRDefault="003062F7" w:rsidP="003062F7">
      <w:pPr>
        <w:spacing w:after="0"/>
        <w:ind w:firstLine="539"/>
        <w:jc w:val="both"/>
        <w:rPr>
          <w:rFonts w:ascii="Times New Roman" w:hAnsi="Times New Roman" w:cs="Times New Roman"/>
          <w:sz w:val="26"/>
          <w:szCs w:val="26"/>
        </w:rPr>
      </w:pPr>
      <w:r>
        <w:rPr>
          <w:rFonts w:ascii="Times New Roman" w:hAnsi="Times New Roman" w:cs="Times New Roman"/>
          <w:sz w:val="26"/>
          <w:szCs w:val="26"/>
        </w:rPr>
        <w:t>17) п</w:t>
      </w:r>
      <w:r w:rsidRPr="003062F7">
        <w:rPr>
          <w:rFonts w:ascii="Times New Roman" w:hAnsi="Times New Roman" w:cs="Times New Roman"/>
          <w:sz w:val="26"/>
          <w:szCs w:val="26"/>
        </w:rPr>
        <w:t>орядок приема-передачи документов бюджетного учета при смене руководителя Управления финансов</w:t>
      </w:r>
      <w:r w:rsidRPr="00101BCF">
        <w:rPr>
          <w:rFonts w:ascii="Times New Roman" w:hAnsi="Times New Roman" w:cs="Times New Roman"/>
          <w:sz w:val="26"/>
          <w:szCs w:val="26"/>
        </w:rPr>
        <w:t>.</w:t>
      </w:r>
    </w:p>
    <w:p w:rsidR="003062F7" w:rsidRPr="00E405D5" w:rsidRDefault="003062F7" w:rsidP="00E405D5">
      <w:pPr>
        <w:spacing w:after="0"/>
        <w:ind w:firstLine="539"/>
        <w:jc w:val="both"/>
        <w:rPr>
          <w:rFonts w:ascii="Times New Roman" w:hAnsi="Times New Roman" w:cs="Times New Roman"/>
          <w:sz w:val="26"/>
          <w:szCs w:val="26"/>
        </w:rPr>
      </w:pPr>
    </w:p>
    <w:sectPr w:rsidR="003062F7" w:rsidRPr="00E405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A0C5D"/>
    <w:multiLevelType w:val="hybridMultilevel"/>
    <w:tmpl w:val="C898FECC"/>
    <w:lvl w:ilvl="0" w:tplc="A45E4C76">
      <w:start w:val="1"/>
      <w:numFmt w:val="decimal"/>
      <w:lvlText w:val="%1."/>
      <w:lvlJc w:val="left"/>
      <w:pPr>
        <w:ind w:left="360" w:hanging="360"/>
      </w:pPr>
      <w:rPr>
        <w:rFonts w:ascii="Times New Roman" w:eastAsia="Times New Roman" w:hAnsi="Times New Roman" w:cs="Times New Roman"/>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CB69D6"/>
    <w:multiLevelType w:val="multilevel"/>
    <w:tmpl w:val="07C696B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7E140ACD"/>
    <w:multiLevelType w:val="multilevel"/>
    <w:tmpl w:val="24A6555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7FF"/>
    <w:rsid w:val="00000193"/>
    <w:rsid w:val="0004413A"/>
    <w:rsid w:val="00050DAB"/>
    <w:rsid w:val="00057F29"/>
    <w:rsid w:val="0006728B"/>
    <w:rsid w:val="0007567C"/>
    <w:rsid w:val="00081415"/>
    <w:rsid w:val="000B474A"/>
    <w:rsid w:val="000E135D"/>
    <w:rsid w:val="000E5278"/>
    <w:rsid w:val="000E7F8A"/>
    <w:rsid w:val="000F79EC"/>
    <w:rsid w:val="00112EED"/>
    <w:rsid w:val="00116C61"/>
    <w:rsid w:val="0012122E"/>
    <w:rsid w:val="0012142E"/>
    <w:rsid w:val="00123B18"/>
    <w:rsid w:val="001461F6"/>
    <w:rsid w:val="00166BFB"/>
    <w:rsid w:val="001734ED"/>
    <w:rsid w:val="0017762C"/>
    <w:rsid w:val="00182C22"/>
    <w:rsid w:val="001862B8"/>
    <w:rsid w:val="00186E36"/>
    <w:rsid w:val="001965C4"/>
    <w:rsid w:val="001C17A0"/>
    <w:rsid w:val="001C317F"/>
    <w:rsid w:val="001F2187"/>
    <w:rsid w:val="001F57AB"/>
    <w:rsid w:val="002005B2"/>
    <w:rsid w:val="0020494E"/>
    <w:rsid w:val="002233FC"/>
    <w:rsid w:val="00227DFF"/>
    <w:rsid w:val="002368D9"/>
    <w:rsid w:val="00254E87"/>
    <w:rsid w:val="0025792A"/>
    <w:rsid w:val="00267548"/>
    <w:rsid w:val="0029095E"/>
    <w:rsid w:val="002A02F6"/>
    <w:rsid w:val="002B33CD"/>
    <w:rsid w:val="002B3826"/>
    <w:rsid w:val="003062F7"/>
    <w:rsid w:val="003325AC"/>
    <w:rsid w:val="00337800"/>
    <w:rsid w:val="00341C15"/>
    <w:rsid w:val="00351571"/>
    <w:rsid w:val="0035168A"/>
    <w:rsid w:val="00373975"/>
    <w:rsid w:val="003B4F94"/>
    <w:rsid w:val="003D572E"/>
    <w:rsid w:val="00414663"/>
    <w:rsid w:val="00431E6F"/>
    <w:rsid w:val="004369BE"/>
    <w:rsid w:val="0043725D"/>
    <w:rsid w:val="00446F70"/>
    <w:rsid w:val="004473E6"/>
    <w:rsid w:val="004562F5"/>
    <w:rsid w:val="00462C44"/>
    <w:rsid w:val="00466606"/>
    <w:rsid w:val="00466726"/>
    <w:rsid w:val="00476A04"/>
    <w:rsid w:val="004A1836"/>
    <w:rsid w:val="004A31E7"/>
    <w:rsid w:val="004A3E8C"/>
    <w:rsid w:val="004B0F15"/>
    <w:rsid w:val="004C6303"/>
    <w:rsid w:val="004F609E"/>
    <w:rsid w:val="00500F78"/>
    <w:rsid w:val="005177D0"/>
    <w:rsid w:val="0052269D"/>
    <w:rsid w:val="005260C6"/>
    <w:rsid w:val="00526163"/>
    <w:rsid w:val="005279C8"/>
    <w:rsid w:val="0053497C"/>
    <w:rsid w:val="005410EF"/>
    <w:rsid w:val="00543097"/>
    <w:rsid w:val="00546BA7"/>
    <w:rsid w:val="00557EE8"/>
    <w:rsid w:val="00585B5B"/>
    <w:rsid w:val="00586A1E"/>
    <w:rsid w:val="005967CE"/>
    <w:rsid w:val="00597D48"/>
    <w:rsid w:val="005C2660"/>
    <w:rsid w:val="005D0D63"/>
    <w:rsid w:val="005D6537"/>
    <w:rsid w:val="005D66D0"/>
    <w:rsid w:val="006217CE"/>
    <w:rsid w:val="006409CA"/>
    <w:rsid w:val="00640DB9"/>
    <w:rsid w:val="00644CD5"/>
    <w:rsid w:val="006679DA"/>
    <w:rsid w:val="00672BF8"/>
    <w:rsid w:val="00673371"/>
    <w:rsid w:val="00676FCD"/>
    <w:rsid w:val="00683298"/>
    <w:rsid w:val="00687AAF"/>
    <w:rsid w:val="00696B9C"/>
    <w:rsid w:val="006A18BD"/>
    <w:rsid w:val="006B0044"/>
    <w:rsid w:val="006E018F"/>
    <w:rsid w:val="007000C5"/>
    <w:rsid w:val="00702011"/>
    <w:rsid w:val="0071415D"/>
    <w:rsid w:val="00715327"/>
    <w:rsid w:val="007167FF"/>
    <w:rsid w:val="007234A5"/>
    <w:rsid w:val="00763016"/>
    <w:rsid w:val="007A3A80"/>
    <w:rsid w:val="007C2DCC"/>
    <w:rsid w:val="007D34FF"/>
    <w:rsid w:val="0080396C"/>
    <w:rsid w:val="00803A44"/>
    <w:rsid w:val="00814ADD"/>
    <w:rsid w:val="00816E61"/>
    <w:rsid w:val="00840DDA"/>
    <w:rsid w:val="008444B7"/>
    <w:rsid w:val="0085030A"/>
    <w:rsid w:val="00852626"/>
    <w:rsid w:val="00883DD4"/>
    <w:rsid w:val="008952E3"/>
    <w:rsid w:val="008A3E82"/>
    <w:rsid w:val="008B3468"/>
    <w:rsid w:val="008C69D1"/>
    <w:rsid w:val="00904FB9"/>
    <w:rsid w:val="0092584F"/>
    <w:rsid w:val="00946477"/>
    <w:rsid w:val="00953BB0"/>
    <w:rsid w:val="00966C54"/>
    <w:rsid w:val="00992FA3"/>
    <w:rsid w:val="009C297F"/>
    <w:rsid w:val="00A45F4B"/>
    <w:rsid w:val="00A525BE"/>
    <w:rsid w:val="00A61D5C"/>
    <w:rsid w:val="00A627AE"/>
    <w:rsid w:val="00A72A67"/>
    <w:rsid w:val="00A95234"/>
    <w:rsid w:val="00AB5F8E"/>
    <w:rsid w:val="00AD7EF4"/>
    <w:rsid w:val="00B06322"/>
    <w:rsid w:val="00B14596"/>
    <w:rsid w:val="00B146B6"/>
    <w:rsid w:val="00B15BBD"/>
    <w:rsid w:val="00B213CC"/>
    <w:rsid w:val="00B27F12"/>
    <w:rsid w:val="00B36C8F"/>
    <w:rsid w:val="00B6526B"/>
    <w:rsid w:val="00B66078"/>
    <w:rsid w:val="00B934CB"/>
    <w:rsid w:val="00BA3237"/>
    <w:rsid w:val="00BA33F8"/>
    <w:rsid w:val="00BB54B0"/>
    <w:rsid w:val="00BC3AC2"/>
    <w:rsid w:val="00BD3D94"/>
    <w:rsid w:val="00BD4386"/>
    <w:rsid w:val="00BF2E4D"/>
    <w:rsid w:val="00C126C1"/>
    <w:rsid w:val="00C65FBD"/>
    <w:rsid w:val="00C6778E"/>
    <w:rsid w:val="00C87684"/>
    <w:rsid w:val="00CB64FA"/>
    <w:rsid w:val="00CD730E"/>
    <w:rsid w:val="00CF773A"/>
    <w:rsid w:val="00D3090C"/>
    <w:rsid w:val="00D42014"/>
    <w:rsid w:val="00D52553"/>
    <w:rsid w:val="00D82C71"/>
    <w:rsid w:val="00D917A0"/>
    <w:rsid w:val="00DA03FC"/>
    <w:rsid w:val="00DA6CAA"/>
    <w:rsid w:val="00DB5AB4"/>
    <w:rsid w:val="00DF00E9"/>
    <w:rsid w:val="00DF7577"/>
    <w:rsid w:val="00E31710"/>
    <w:rsid w:val="00E405D5"/>
    <w:rsid w:val="00E665D7"/>
    <w:rsid w:val="00E712DD"/>
    <w:rsid w:val="00E9038D"/>
    <w:rsid w:val="00EA71C6"/>
    <w:rsid w:val="00EB0794"/>
    <w:rsid w:val="00EB1AF4"/>
    <w:rsid w:val="00EB2A9A"/>
    <w:rsid w:val="00EB7AB8"/>
    <w:rsid w:val="00EE4219"/>
    <w:rsid w:val="00F056B8"/>
    <w:rsid w:val="00F46DD3"/>
    <w:rsid w:val="00F63081"/>
    <w:rsid w:val="00F64703"/>
    <w:rsid w:val="00F666C4"/>
    <w:rsid w:val="00F94A40"/>
    <w:rsid w:val="00FA5671"/>
    <w:rsid w:val="00FC570E"/>
    <w:rsid w:val="00FD4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iPriority w:val="99"/>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 w:type="paragraph" w:customStyle="1" w:styleId="ConsPlusTitle">
    <w:name w:val="ConsPlusTitle"/>
    <w:rsid w:val="003062F7"/>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7FF"/>
    <w:pPr>
      <w:spacing w:after="160" w:line="259" w:lineRule="auto"/>
    </w:pPr>
  </w:style>
  <w:style w:type="paragraph" w:styleId="1">
    <w:name w:val="heading 1"/>
    <w:basedOn w:val="a"/>
    <w:next w:val="a"/>
    <w:link w:val="10"/>
    <w:uiPriority w:val="9"/>
    <w:qFormat/>
    <w:rsid w:val="007234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298"/>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Маркированный список_уровень1,it_List1,Абзац списка1,ТЗ Абзац списка,Выделеный,Второй абзац списка,Bullet List,FooterText,numbered,A_маркированный_список,Use Case List Paragraph,Булит 1,Маркированный абзац"/>
    <w:basedOn w:val="a"/>
    <w:uiPriority w:val="34"/>
    <w:qFormat/>
    <w:rsid w:val="007167FF"/>
    <w:pPr>
      <w:ind w:left="720"/>
      <w:contextualSpacing/>
    </w:pPr>
  </w:style>
  <w:style w:type="paragraph" w:styleId="a4">
    <w:name w:val="Body Text"/>
    <w:basedOn w:val="a"/>
    <w:link w:val="a5"/>
    <w:rsid w:val="001862B8"/>
    <w:pPr>
      <w:spacing w:after="0" w:line="240" w:lineRule="auto"/>
    </w:pPr>
    <w:rPr>
      <w:rFonts w:ascii="Times New Roman" w:eastAsia="Times New Roman" w:hAnsi="Times New Roman" w:cs="Times New Roman"/>
      <w:b/>
      <w:bCs/>
      <w:sz w:val="28"/>
      <w:szCs w:val="24"/>
      <w:lang w:eastAsia="ru-RU"/>
    </w:rPr>
  </w:style>
  <w:style w:type="character" w:customStyle="1" w:styleId="a5">
    <w:name w:val="Основной текст Знак"/>
    <w:basedOn w:val="a0"/>
    <w:link w:val="a4"/>
    <w:rsid w:val="001862B8"/>
    <w:rPr>
      <w:rFonts w:ascii="Times New Roman" w:eastAsia="Times New Roman" w:hAnsi="Times New Roman" w:cs="Times New Roman"/>
      <w:b/>
      <w:bCs/>
      <w:sz w:val="28"/>
      <w:szCs w:val="24"/>
      <w:lang w:eastAsia="ru-RU"/>
    </w:rPr>
  </w:style>
  <w:style w:type="paragraph" w:customStyle="1" w:styleId="ConsPlusNormal">
    <w:name w:val="ConsPlusNormal"/>
    <w:rsid w:val="002233FC"/>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6">
    <w:name w:val="Hyperlink"/>
    <w:basedOn w:val="a0"/>
    <w:uiPriority w:val="99"/>
    <w:unhideWhenUsed/>
    <w:rsid w:val="00D3090C"/>
    <w:rPr>
      <w:color w:val="0563C1"/>
      <w:u w:val="single"/>
    </w:rPr>
  </w:style>
  <w:style w:type="paragraph" w:styleId="HTML">
    <w:name w:val="HTML Preformatted"/>
    <w:basedOn w:val="a"/>
    <w:link w:val="HTML0"/>
    <w:unhideWhenUsed/>
    <w:rsid w:val="002B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rsid w:val="002B3826"/>
    <w:rPr>
      <w:rFonts w:ascii="Times New Roman" w:eastAsia="Times New Roman" w:hAnsi="Times New Roman" w:cs="Times New Roman"/>
      <w:lang w:eastAsia="ru-RU"/>
    </w:rPr>
  </w:style>
  <w:style w:type="paragraph" w:styleId="a7">
    <w:name w:val="Normal (Web)"/>
    <w:basedOn w:val="a"/>
    <w:uiPriority w:val="99"/>
    <w:unhideWhenUsed/>
    <w:rsid w:val="007000C5"/>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basedOn w:val="a0"/>
    <w:rsid w:val="00CF773A"/>
    <w:rPr>
      <w:b/>
      <w:bCs/>
      <w:i/>
      <w:iCs/>
      <w:color w:val="FF0000"/>
    </w:rPr>
  </w:style>
  <w:style w:type="character" w:styleId="a8">
    <w:name w:val="Strong"/>
    <w:basedOn w:val="a0"/>
    <w:qFormat/>
    <w:rsid w:val="00CF773A"/>
    <w:rPr>
      <w:b/>
      <w:bCs/>
    </w:rPr>
  </w:style>
  <w:style w:type="character" w:customStyle="1" w:styleId="20">
    <w:name w:val="Заголовок 2 Знак"/>
    <w:basedOn w:val="a0"/>
    <w:link w:val="2"/>
    <w:rsid w:val="00683298"/>
    <w:rPr>
      <w:rFonts w:ascii="Arial" w:eastAsia="Times New Roman" w:hAnsi="Arial" w:cs="Arial"/>
      <w:b/>
      <w:bCs/>
      <w:i/>
      <w:iCs/>
      <w:sz w:val="28"/>
      <w:szCs w:val="28"/>
      <w:lang w:eastAsia="ru-RU"/>
    </w:rPr>
  </w:style>
  <w:style w:type="paragraph" w:customStyle="1" w:styleId="21">
    <w:name w:val="Стиль Заголовок 2 + не курсив По центру"/>
    <w:basedOn w:val="2"/>
    <w:rsid w:val="007234A5"/>
    <w:pPr>
      <w:jc w:val="center"/>
    </w:pPr>
    <w:rPr>
      <w:rFonts w:ascii="Calibri" w:hAnsi="Calibri" w:cs="Times New Roman"/>
      <w:iCs w:val="0"/>
      <w:szCs w:val="20"/>
      <w:lang w:val="en-US" w:eastAsia="en-US" w:bidi="en-US"/>
    </w:rPr>
  </w:style>
  <w:style w:type="character" w:customStyle="1" w:styleId="10">
    <w:name w:val="Заголовок 1 Знак"/>
    <w:basedOn w:val="a0"/>
    <w:link w:val="1"/>
    <w:uiPriority w:val="9"/>
    <w:rsid w:val="007234A5"/>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2368D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368D9"/>
    <w:rPr>
      <w:rFonts w:ascii="Tahoma" w:hAnsi="Tahoma" w:cs="Tahoma"/>
      <w:sz w:val="16"/>
      <w:szCs w:val="16"/>
    </w:rPr>
  </w:style>
  <w:style w:type="paragraph" w:customStyle="1" w:styleId="ConsPlusTitle">
    <w:name w:val="ConsPlusTitle"/>
    <w:rsid w:val="003062F7"/>
    <w:pPr>
      <w:widowControl w:val="0"/>
      <w:autoSpaceDE w:val="0"/>
      <w:autoSpaceDN w:val="0"/>
      <w:spacing w:after="0" w:line="240" w:lineRule="auto"/>
    </w:pPr>
    <w:rPr>
      <w:rFonts w:ascii="Times New Roman" w:eastAsia="Times New Roman" w:hAnsi="Times New Roman"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1D1F7-913E-4EAF-9662-ADFDD4B5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4</Pages>
  <Words>1257</Words>
  <Characters>7169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Шподарук Наталья Владимировна</dc:creator>
  <cp:lastModifiedBy>Шподарук Наталья Владимировна</cp:lastModifiedBy>
  <cp:revision>190</cp:revision>
  <cp:lastPrinted>2026-07-21T13:58:00Z</cp:lastPrinted>
  <dcterms:created xsi:type="dcterms:W3CDTF">2026-07-16T06:27:00Z</dcterms:created>
  <dcterms:modified xsi:type="dcterms:W3CDTF">2026-07-24T08:01:00Z</dcterms:modified>
</cp:coreProperties>
</file>